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2618" w:rsidRPr="00401D9D" w:rsidRDefault="00252618" w:rsidP="00252618">
      <w:pPr>
        <w:jc w:val="center"/>
        <w:rPr>
          <w:rFonts w:eastAsia="Calibri"/>
          <w:sz w:val="28"/>
          <w:szCs w:val="28"/>
          <w:lang w:eastAsia="en-US"/>
        </w:rPr>
      </w:pPr>
      <w:r w:rsidRPr="00401D9D">
        <w:rPr>
          <w:rFonts w:eastAsia="Calibri"/>
          <w:sz w:val="28"/>
          <w:szCs w:val="28"/>
          <w:lang w:eastAsia="en-US"/>
        </w:rPr>
        <w:t>Федеральное государственное образовательное бюджетное учреждение</w:t>
      </w:r>
    </w:p>
    <w:p w:rsidR="00252618" w:rsidRPr="00401D9D" w:rsidRDefault="00252618" w:rsidP="00252618">
      <w:pPr>
        <w:jc w:val="center"/>
        <w:rPr>
          <w:rFonts w:eastAsia="Calibri"/>
          <w:sz w:val="28"/>
          <w:szCs w:val="28"/>
          <w:lang w:eastAsia="en-US"/>
        </w:rPr>
      </w:pPr>
      <w:r w:rsidRPr="00401D9D">
        <w:rPr>
          <w:rFonts w:eastAsia="Calibri"/>
          <w:sz w:val="28"/>
          <w:szCs w:val="28"/>
          <w:lang w:eastAsia="en-US"/>
        </w:rPr>
        <w:t>высшего образования</w:t>
      </w:r>
    </w:p>
    <w:p w:rsidR="00252618" w:rsidRPr="00401D9D" w:rsidRDefault="00252618" w:rsidP="00252618">
      <w:pPr>
        <w:jc w:val="center"/>
        <w:rPr>
          <w:rFonts w:eastAsia="Calibri"/>
          <w:b/>
          <w:caps/>
          <w:sz w:val="28"/>
          <w:szCs w:val="28"/>
          <w:lang w:eastAsia="en-US"/>
        </w:rPr>
      </w:pPr>
      <w:r w:rsidRPr="00401D9D">
        <w:rPr>
          <w:rFonts w:eastAsia="Calibri"/>
          <w:b/>
          <w:caps/>
          <w:sz w:val="28"/>
          <w:szCs w:val="28"/>
          <w:lang w:eastAsia="en-US"/>
        </w:rPr>
        <w:t xml:space="preserve">«Финансовый университет </w:t>
      </w:r>
    </w:p>
    <w:p w:rsidR="00252618" w:rsidRPr="00401D9D" w:rsidRDefault="00252618" w:rsidP="00252618">
      <w:pPr>
        <w:jc w:val="center"/>
        <w:rPr>
          <w:rFonts w:eastAsia="Calibri"/>
          <w:b/>
          <w:caps/>
          <w:sz w:val="28"/>
          <w:szCs w:val="28"/>
          <w:lang w:eastAsia="en-US"/>
        </w:rPr>
      </w:pPr>
      <w:r w:rsidRPr="00401D9D">
        <w:rPr>
          <w:rFonts w:eastAsia="Calibri"/>
          <w:b/>
          <w:caps/>
          <w:sz w:val="28"/>
          <w:szCs w:val="28"/>
          <w:lang w:eastAsia="en-US"/>
        </w:rPr>
        <w:t>при Правительстве Российской Федерации»</w:t>
      </w:r>
    </w:p>
    <w:p w:rsidR="00252618" w:rsidRPr="00401D9D" w:rsidRDefault="00252618" w:rsidP="00252618">
      <w:pPr>
        <w:spacing w:after="160" w:line="259" w:lineRule="auto"/>
        <w:jc w:val="center"/>
        <w:rPr>
          <w:rFonts w:eastAsia="Calibri"/>
          <w:b/>
          <w:sz w:val="28"/>
          <w:szCs w:val="28"/>
          <w:lang w:eastAsia="en-US"/>
        </w:rPr>
      </w:pPr>
      <w:r w:rsidRPr="00401D9D">
        <w:rPr>
          <w:rFonts w:eastAsia="Calibri"/>
          <w:b/>
          <w:sz w:val="28"/>
          <w:szCs w:val="28"/>
          <w:lang w:eastAsia="en-US"/>
        </w:rPr>
        <w:t>(Финансовый университет)</w:t>
      </w:r>
    </w:p>
    <w:p w:rsidR="00252618" w:rsidRPr="00401D9D" w:rsidRDefault="00252618" w:rsidP="00252618">
      <w:pPr>
        <w:jc w:val="center"/>
        <w:rPr>
          <w:rFonts w:eastAsia="Calibri"/>
          <w:sz w:val="26"/>
          <w:szCs w:val="26"/>
          <w:lang w:eastAsia="en-US"/>
        </w:rPr>
      </w:pPr>
      <w:r w:rsidRPr="00401D9D">
        <w:rPr>
          <w:rFonts w:eastAsia="Calibri"/>
          <w:sz w:val="26"/>
          <w:szCs w:val="26"/>
          <w:lang w:eastAsia="en-US"/>
        </w:rPr>
        <w:t>Департамент корпоративных финансов и корпоративного управления</w:t>
      </w:r>
    </w:p>
    <w:p w:rsidR="00252618" w:rsidRPr="00401D9D" w:rsidRDefault="00252618" w:rsidP="00252618">
      <w:pPr>
        <w:jc w:val="center"/>
        <w:rPr>
          <w:rFonts w:eastAsia="Calibri"/>
          <w:sz w:val="26"/>
          <w:szCs w:val="26"/>
          <w:lang w:eastAsia="en-US"/>
        </w:rPr>
      </w:pPr>
      <w:r w:rsidRPr="00401D9D">
        <w:rPr>
          <w:rFonts w:eastAsia="Calibri"/>
          <w:sz w:val="26"/>
          <w:szCs w:val="26"/>
          <w:lang w:eastAsia="en-US"/>
        </w:rPr>
        <w:t>Факультет экономики и бизнеса</w:t>
      </w:r>
    </w:p>
    <w:p w:rsidR="008769E6" w:rsidRPr="00401D9D" w:rsidRDefault="008769E6" w:rsidP="008769E6">
      <w:pPr>
        <w:suppressAutoHyphens/>
        <w:autoSpaceDN/>
        <w:adjustRightInd/>
        <w:spacing w:line="360" w:lineRule="auto"/>
        <w:jc w:val="center"/>
        <w:outlineLvl w:val="0"/>
        <w:rPr>
          <w:rFonts w:eastAsia="SimSun" w:cs="Mangal"/>
          <w:b/>
          <w:kern w:val="1"/>
          <w:sz w:val="28"/>
          <w:szCs w:val="28"/>
          <w:lang w:eastAsia="zh-CN" w:bidi="hi-IN"/>
        </w:rPr>
      </w:pPr>
    </w:p>
    <w:p w:rsidR="00252618" w:rsidRPr="00401D9D" w:rsidRDefault="00252618" w:rsidP="00252618">
      <w:pPr>
        <w:snapToGrid w:val="0"/>
        <w:ind w:left="6379" w:right="-435"/>
        <w:rPr>
          <w:caps/>
          <w:sz w:val="26"/>
          <w:szCs w:val="26"/>
        </w:rPr>
      </w:pPr>
      <w:r w:rsidRPr="00401D9D">
        <w:rPr>
          <w:caps/>
          <w:sz w:val="26"/>
          <w:szCs w:val="26"/>
        </w:rPr>
        <w:t>УТВЕРЖДАЮ</w:t>
      </w:r>
    </w:p>
    <w:p w:rsidR="00252618" w:rsidRPr="00401D9D" w:rsidRDefault="00252618" w:rsidP="00252618">
      <w:pPr>
        <w:snapToGrid w:val="0"/>
        <w:ind w:left="6379" w:right="-435"/>
        <w:rPr>
          <w:sz w:val="26"/>
          <w:szCs w:val="26"/>
        </w:rPr>
      </w:pPr>
      <w:r w:rsidRPr="00401D9D">
        <w:rPr>
          <w:sz w:val="26"/>
          <w:szCs w:val="26"/>
        </w:rPr>
        <w:t xml:space="preserve">Проректор по учебной и </w:t>
      </w:r>
    </w:p>
    <w:p w:rsidR="00252618" w:rsidRPr="00401D9D" w:rsidRDefault="00252618" w:rsidP="00252618">
      <w:pPr>
        <w:snapToGrid w:val="0"/>
        <w:ind w:left="6379" w:right="-435"/>
        <w:rPr>
          <w:sz w:val="26"/>
          <w:szCs w:val="26"/>
        </w:rPr>
      </w:pPr>
      <w:r w:rsidRPr="00401D9D">
        <w:rPr>
          <w:sz w:val="26"/>
          <w:szCs w:val="26"/>
        </w:rPr>
        <w:t>методической работе</w:t>
      </w:r>
    </w:p>
    <w:p w:rsidR="00EF06ED" w:rsidRPr="00401D9D" w:rsidRDefault="00EF06ED" w:rsidP="00252618">
      <w:pPr>
        <w:snapToGrid w:val="0"/>
        <w:ind w:left="6379" w:right="-435"/>
        <w:rPr>
          <w:caps/>
          <w:sz w:val="26"/>
          <w:szCs w:val="26"/>
        </w:rPr>
      </w:pPr>
    </w:p>
    <w:p w:rsidR="00252618" w:rsidRPr="00401D9D" w:rsidRDefault="00252618" w:rsidP="00252618">
      <w:pPr>
        <w:snapToGrid w:val="0"/>
        <w:ind w:left="6379" w:right="-435"/>
        <w:rPr>
          <w:caps/>
          <w:sz w:val="26"/>
          <w:szCs w:val="26"/>
        </w:rPr>
      </w:pPr>
      <w:r w:rsidRPr="00401D9D">
        <w:rPr>
          <w:caps/>
          <w:sz w:val="26"/>
          <w:szCs w:val="26"/>
        </w:rPr>
        <w:t>__________ Е.А. К</w:t>
      </w:r>
      <w:r w:rsidRPr="00401D9D">
        <w:rPr>
          <w:sz w:val="26"/>
          <w:szCs w:val="26"/>
        </w:rPr>
        <w:t>аменева</w:t>
      </w:r>
    </w:p>
    <w:p w:rsidR="00252618" w:rsidRPr="00401D9D" w:rsidRDefault="00EB0661" w:rsidP="00252618">
      <w:pPr>
        <w:tabs>
          <w:tab w:val="left" w:pos="645"/>
          <w:tab w:val="left" w:pos="5387"/>
        </w:tabs>
        <w:snapToGrid w:val="0"/>
        <w:ind w:left="6379" w:right="-435"/>
        <w:rPr>
          <w:caps/>
          <w:sz w:val="26"/>
          <w:szCs w:val="26"/>
        </w:rPr>
      </w:pPr>
      <w:r>
        <w:rPr>
          <w:caps/>
          <w:sz w:val="26"/>
          <w:szCs w:val="26"/>
        </w:rPr>
        <w:t>27.05.</w:t>
      </w:r>
      <w:bookmarkStart w:id="0" w:name="_GoBack"/>
      <w:bookmarkEnd w:id="0"/>
      <w:r w:rsidR="00252618" w:rsidRPr="00401D9D">
        <w:rPr>
          <w:caps/>
          <w:sz w:val="26"/>
          <w:szCs w:val="26"/>
        </w:rPr>
        <w:t xml:space="preserve">2022 </w:t>
      </w:r>
      <w:r w:rsidR="00252618" w:rsidRPr="00401D9D">
        <w:rPr>
          <w:sz w:val="26"/>
          <w:szCs w:val="26"/>
        </w:rPr>
        <w:t>г</w:t>
      </w:r>
      <w:r w:rsidR="00252618" w:rsidRPr="00401D9D">
        <w:rPr>
          <w:caps/>
          <w:sz w:val="26"/>
          <w:szCs w:val="26"/>
        </w:rPr>
        <w:t>.</w:t>
      </w:r>
    </w:p>
    <w:p w:rsidR="008769E6" w:rsidRPr="00401D9D" w:rsidRDefault="008769E6" w:rsidP="00452386">
      <w:pPr>
        <w:widowControl/>
        <w:shd w:val="clear" w:color="auto" w:fill="FFFFFF"/>
        <w:suppressAutoHyphens/>
        <w:autoSpaceDE/>
        <w:autoSpaceDN/>
        <w:adjustRightInd/>
        <w:spacing w:line="360" w:lineRule="auto"/>
        <w:ind w:left="6379"/>
        <w:jc w:val="center"/>
        <w:rPr>
          <w:b/>
          <w:bCs/>
          <w:sz w:val="28"/>
          <w:szCs w:val="28"/>
          <w:lang w:eastAsia="ar-SA"/>
        </w:rPr>
      </w:pPr>
    </w:p>
    <w:p w:rsidR="008769E6" w:rsidRPr="00401D9D" w:rsidRDefault="008769E6" w:rsidP="00452386">
      <w:pPr>
        <w:widowControl/>
        <w:shd w:val="clear" w:color="auto" w:fill="FFFFFF"/>
        <w:tabs>
          <w:tab w:val="left" w:pos="708"/>
        </w:tabs>
        <w:suppressAutoHyphens/>
        <w:autoSpaceDE/>
        <w:autoSpaceDN/>
        <w:adjustRightInd/>
        <w:spacing w:line="360" w:lineRule="auto"/>
        <w:ind w:left="2606" w:right="2578"/>
        <w:jc w:val="center"/>
        <w:rPr>
          <w:b/>
          <w:bCs/>
          <w:sz w:val="28"/>
          <w:szCs w:val="28"/>
        </w:rPr>
      </w:pPr>
    </w:p>
    <w:p w:rsidR="008769E6" w:rsidRPr="00401D9D" w:rsidRDefault="00252618" w:rsidP="00452386">
      <w:pPr>
        <w:widowControl/>
        <w:shd w:val="clear" w:color="auto" w:fill="FFFFFF"/>
        <w:tabs>
          <w:tab w:val="left" w:pos="708"/>
        </w:tabs>
        <w:suppressAutoHyphens/>
        <w:autoSpaceDE/>
        <w:autoSpaceDN/>
        <w:adjustRightInd/>
        <w:spacing w:line="360" w:lineRule="auto"/>
        <w:ind w:right="-1"/>
        <w:jc w:val="center"/>
        <w:rPr>
          <w:b/>
          <w:sz w:val="32"/>
          <w:szCs w:val="32"/>
          <w:lang w:eastAsia="ar-SA"/>
        </w:rPr>
      </w:pPr>
      <w:r w:rsidRPr="00401D9D">
        <w:rPr>
          <w:b/>
          <w:sz w:val="32"/>
          <w:szCs w:val="32"/>
          <w:lang w:eastAsia="ar-SA"/>
        </w:rPr>
        <w:t>И.В. Косорукова, Е.Б. Тютюкина</w:t>
      </w:r>
    </w:p>
    <w:p w:rsidR="00380E85" w:rsidRPr="00401D9D" w:rsidRDefault="00380E85" w:rsidP="00452386">
      <w:pPr>
        <w:widowControl/>
        <w:shd w:val="clear" w:color="auto" w:fill="FFFFFF"/>
        <w:tabs>
          <w:tab w:val="left" w:pos="708"/>
        </w:tabs>
        <w:suppressAutoHyphens/>
        <w:autoSpaceDE/>
        <w:autoSpaceDN/>
        <w:adjustRightInd/>
        <w:spacing w:line="360" w:lineRule="auto"/>
        <w:ind w:right="-1"/>
        <w:jc w:val="center"/>
        <w:rPr>
          <w:b/>
          <w:sz w:val="32"/>
          <w:szCs w:val="32"/>
          <w:lang w:eastAsia="ar-SA"/>
        </w:rPr>
      </w:pPr>
    </w:p>
    <w:p w:rsidR="00BE56F9" w:rsidRPr="00401D9D" w:rsidRDefault="00380E85" w:rsidP="00452386">
      <w:pPr>
        <w:suppressAutoHyphens/>
        <w:autoSpaceDE/>
        <w:autoSpaceDN/>
        <w:adjustRightInd/>
        <w:spacing w:line="360" w:lineRule="auto"/>
        <w:jc w:val="center"/>
        <w:rPr>
          <w:b/>
          <w:sz w:val="32"/>
          <w:szCs w:val="32"/>
        </w:rPr>
      </w:pPr>
      <w:r w:rsidRPr="00401D9D">
        <w:rPr>
          <w:b/>
          <w:sz w:val="32"/>
          <w:szCs w:val="32"/>
        </w:rPr>
        <w:t>ФИНАНСЫ</w:t>
      </w:r>
    </w:p>
    <w:p w:rsidR="00452386" w:rsidRPr="00401D9D" w:rsidRDefault="00452386" w:rsidP="00452386">
      <w:pPr>
        <w:suppressAutoHyphens/>
        <w:autoSpaceDE/>
        <w:autoSpaceDN/>
        <w:adjustRightInd/>
        <w:spacing w:line="360" w:lineRule="auto"/>
        <w:jc w:val="center"/>
        <w:rPr>
          <w:rFonts w:eastAsia="SimSun"/>
          <w:caps/>
          <w:kern w:val="1"/>
          <w:sz w:val="16"/>
          <w:szCs w:val="16"/>
          <w:lang w:eastAsia="hi-IN" w:bidi="hi-IN"/>
        </w:rPr>
      </w:pPr>
    </w:p>
    <w:p w:rsidR="008769E6" w:rsidRPr="00401D9D" w:rsidRDefault="00BE56F9" w:rsidP="00452386">
      <w:pPr>
        <w:suppressAutoHyphens/>
        <w:autoSpaceDE/>
        <w:autoSpaceDN/>
        <w:adjustRightInd/>
        <w:spacing w:line="360" w:lineRule="auto"/>
        <w:jc w:val="center"/>
        <w:rPr>
          <w:rFonts w:eastAsia="SimSun"/>
          <w:b/>
          <w:caps/>
          <w:kern w:val="1"/>
          <w:sz w:val="28"/>
          <w:szCs w:val="28"/>
          <w:lang w:eastAsia="hi-IN" w:bidi="hi-IN"/>
        </w:rPr>
      </w:pPr>
      <w:r w:rsidRPr="00401D9D">
        <w:rPr>
          <w:rFonts w:eastAsia="SimSun"/>
          <w:b/>
          <w:kern w:val="1"/>
          <w:sz w:val="28"/>
          <w:szCs w:val="28"/>
          <w:lang w:eastAsia="hi-IN" w:bidi="hi-IN"/>
        </w:rPr>
        <w:t xml:space="preserve">Программа кандидатского экзамена </w:t>
      </w:r>
    </w:p>
    <w:p w:rsidR="00BE56F9" w:rsidRPr="00401D9D" w:rsidRDefault="00BE56F9" w:rsidP="006455E1">
      <w:pPr>
        <w:suppressAutoHyphens/>
        <w:autoSpaceDE/>
        <w:autoSpaceDN/>
        <w:adjustRightInd/>
        <w:spacing w:line="360" w:lineRule="auto"/>
        <w:jc w:val="center"/>
        <w:rPr>
          <w:sz w:val="28"/>
          <w:szCs w:val="28"/>
        </w:rPr>
      </w:pPr>
      <w:r w:rsidRPr="00401D9D">
        <w:rPr>
          <w:rFonts w:eastAsia="SimSun"/>
          <w:b/>
          <w:kern w:val="1"/>
          <w:sz w:val="28"/>
          <w:szCs w:val="28"/>
          <w:lang w:eastAsia="hi-IN" w:bidi="hi-IN"/>
        </w:rPr>
        <w:t xml:space="preserve"> </w:t>
      </w:r>
      <w:r w:rsidRPr="00401D9D">
        <w:rPr>
          <w:sz w:val="28"/>
          <w:szCs w:val="28"/>
        </w:rPr>
        <w:t xml:space="preserve">для подготовки </w:t>
      </w:r>
      <w:r w:rsidR="00380E85" w:rsidRPr="00401D9D">
        <w:rPr>
          <w:sz w:val="28"/>
          <w:szCs w:val="28"/>
        </w:rPr>
        <w:t xml:space="preserve">научных и </w:t>
      </w:r>
      <w:r w:rsidRPr="00401D9D">
        <w:rPr>
          <w:sz w:val="28"/>
          <w:szCs w:val="28"/>
        </w:rPr>
        <w:t>научно-педагогических кадров в аспирантуре</w:t>
      </w:r>
      <w:r w:rsidR="00452386" w:rsidRPr="00401D9D">
        <w:rPr>
          <w:sz w:val="28"/>
          <w:szCs w:val="28"/>
        </w:rPr>
        <w:t>,</w:t>
      </w:r>
    </w:p>
    <w:p w:rsidR="00252618" w:rsidRPr="00401D9D" w:rsidRDefault="00452386" w:rsidP="006455E1">
      <w:pPr>
        <w:spacing w:line="360" w:lineRule="auto"/>
        <w:jc w:val="center"/>
        <w:rPr>
          <w:sz w:val="28"/>
          <w:szCs w:val="28"/>
        </w:rPr>
      </w:pPr>
      <w:r w:rsidRPr="00401D9D">
        <w:rPr>
          <w:sz w:val="28"/>
          <w:szCs w:val="28"/>
        </w:rPr>
        <w:t xml:space="preserve">обучающихся </w:t>
      </w:r>
      <w:r w:rsidR="00BE56F9" w:rsidRPr="00401D9D">
        <w:rPr>
          <w:sz w:val="28"/>
          <w:szCs w:val="28"/>
        </w:rPr>
        <w:t xml:space="preserve">по направлению подготовки: </w:t>
      </w:r>
      <w:r w:rsidRPr="00401D9D">
        <w:rPr>
          <w:sz w:val="28"/>
          <w:szCs w:val="28"/>
        </w:rPr>
        <w:t xml:space="preserve">38.06.01 </w:t>
      </w:r>
      <w:r w:rsidR="00252618" w:rsidRPr="00401D9D">
        <w:rPr>
          <w:sz w:val="28"/>
          <w:szCs w:val="28"/>
        </w:rPr>
        <w:t>«Экономика»</w:t>
      </w:r>
    </w:p>
    <w:p w:rsidR="00252618" w:rsidRDefault="00BE56F9" w:rsidP="006455E1">
      <w:pPr>
        <w:spacing w:line="360" w:lineRule="auto"/>
        <w:jc w:val="center"/>
        <w:rPr>
          <w:sz w:val="28"/>
          <w:szCs w:val="28"/>
        </w:rPr>
      </w:pPr>
      <w:r w:rsidRPr="00401D9D">
        <w:rPr>
          <w:sz w:val="28"/>
          <w:szCs w:val="28"/>
        </w:rPr>
        <w:t>научная специальность:</w:t>
      </w:r>
      <w:r w:rsidR="00252618" w:rsidRPr="00401D9D">
        <w:rPr>
          <w:sz w:val="28"/>
          <w:szCs w:val="28"/>
        </w:rPr>
        <w:t xml:space="preserve"> 5.2.4 «Финансы»</w:t>
      </w:r>
    </w:p>
    <w:p w:rsidR="00DD6CAF" w:rsidRPr="00401D9D" w:rsidRDefault="00DD6CAF" w:rsidP="006455E1">
      <w:pPr>
        <w:spacing w:line="360" w:lineRule="auto"/>
        <w:jc w:val="center"/>
        <w:rPr>
          <w:sz w:val="28"/>
          <w:szCs w:val="28"/>
        </w:rPr>
      </w:pPr>
      <w:r>
        <w:rPr>
          <w:sz w:val="28"/>
          <w:szCs w:val="28"/>
        </w:rPr>
        <w:t>Факультет экономики и бизнеса</w:t>
      </w:r>
    </w:p>
    <w:p w:rsidR="008769E6" w:rsidRPr="00401D9D" w:rsidRDefault="008769E6" w:rsidP="00252618">
      <w:pPr>
        <w:suppressAutoHyphens/>
        <w:autoSpaceDE/>
        <w:autoSpaceDN/>
        <w:adjustRightInd/>
        <w:jc w:val="center"/>
        <w:rPr>
          <w:rFonts w:eastAsia="SimSun"/>
          <w:b/>
          <w:kern w:val="1"/>
          <w:sz w:val="28"/>
          <w:szCs w:val="28"/>
          <w:lang w:eastAsia="hi-IN" w:bidi="hi-IN"/>
        </w:rPr>
      </w:pPr>
    </w:p>
    <w:p w:rsidR="008769E6" w:rsidRPr="00401D9D" w:rsidRDefault="008769E6" w:rsidP="008769E6">
      <w:pPr>
        <w:widowControl/>
        <w:shd w:val="clear" w:color="auto" w:fill="FFFFFF"/>
        <w:suppressAutoHyphens/>
        <w:autoSpaceDE/>
        <w:autoSpaceDN/>
        <w:adjustRightInd/>
        <w:jc w:val="center"/>
        <w:rPr>
          <w:b/>
          <w:bCs/>
          <w:sz w:val="28"/>
          <w:szCs w:val="28"/>
          <w:lang w:eastAsia="ar-SA"/>
        </w:rPr>
      </w:pPr>
    </w:p>
    <w:p w:rsidR="008769E6" w:rsidRPr="00401D9D" w:rsidRDefault="008769E6" w:rsidP="008769E6">
      <w:pPr>
        <w:widowControl/>
        <w:shd w:val="clear" w:color="auto" w:fill="FFFFFF"/>
        <w:suppressAutoHyphens/>
        <w:autoSpaceDE/>
        <w:autoSpaceDN/>
        <w:adjustRightInd/>
        <w:jc w:val="center"/>
        <w:rPr>
          <w:b/>
          <w:bCs/>
          <w:sz w:val="28"/>
          <w:szCs w:val="28"/>
          <w:lang w:eastAsia="ar-SA"/>
        </w:rPr>
      </w:pPr>
    </w:p>
    <w:p w:rsidR="00B161E0" w:rsidRPr="00401D9D" w:rsidRDefault="00252618" w:rsidP="00252618">
      <w:pPr>
        <w:jc w:val="center"/>
        <w:rPr>
          <w:i/>
          <w:iCs/>
          <w:spacing w:val="-3"/>
          <w:sz w:val="28"/>
          <w:szCs w:val="28"/>
        </w:rPr>
      </w:pPr>
      <w:r w:rsidRPr="00401D9D">
        <w:rPr>
          <w:i/>
          <w:iCs/>
          <w:spacing w:val="-3"/>
          <w:sz w:val="28"/>
          <w:szCs w:val="28"/>
        </w:rPr>
        <w:t xml:space="preserve">Одобрено Советом учебно-научного Департамента </w:t>
      </w:r>
    </w:p>
    <w:p w:rsidR="00252618" w:rsidRPr="00401D9D" w:rsidRDefault="00252618" w:rsidP="00252618">
      <w:pPr>
        <w:jc w:val="center"/>
        <w:rPr>
          <w:i/>
          <w:iCs/>
          <w:spacing w:val="-3"/>
          <w:sz w:val="28"/>
          <w:szCs w:val="28"/>
        </w:rPr>
      </w:pPr>
      <w:r w:rsidRPr="00401D9D">
        <w:rPr>
          <w:i/>
          <w:iCs/>
          <w:spacing w:val="-3"/>
          <w:sz w:val="28"/>
          <w:szCs w:val="28"/>
        </w:rPr>
        <w:t>корпоративных финансов и корпоративного управления</w:t>
      </w:r>
    </w:p>
    <w:p w:rsidR="00252618" w:rsidRPr="00401D9D" w:rsidRDefault="00252618" w:rsidP="00252618">
      <w:pPr>
        <w:jc w:val="center"/>
        <w:rPr>
          <w:b/>
          <w:sz w:val="28"/>
          <w:szCs w:val="28"/>
        </w:rPr>
      </w:pPr>
      <w:r w:rsidRPr="00401D9D">
        <w:rPr>
          <w:i/>
          <w:iCs/>
          <w:spacing w:val="-3"/>
          <w:sz w:val="28"/>
          <w:szCs w:val="28"/>
        </w:rPr>
        <w:t xml:space="preserve">(протокол № </w:t>
      </w:r>
      <w:r w:rsidR="00EF06ED" w:rsidRPr="00401D9D">
        <w:rPr>
          <w:i/>
          <w:iCs/>
          <w:spacing w:val="-3"/>
          <w:sz w:val="28"/>
          <w:szCs w:val="28"/>
        </w:rPr>
        <w:t>29</w:t>
      </w:r>
      <w:r w:rsidRPr="00401D9D">
        <w:rPr>
          <w:i/>
          <w:iCs/>
          <w:spacing w:val="-3"/>
          <w:sz w:val="28"/>
          <w:szCs w:val="28"/>
        </w:rPr>
        <w:t xml:space="preserve"> от </w:t>
      </w:r>
      <w:r w:rsidR="00EF06ED" w:rsidRPr="00401D9D">
        <w:rPr>
          <w:i/>
          <w:iCs/>
          <w:spacing w:val="-3"/>
          <w:sz w:val="28"/>
          <w:szCs w:val="28"/>
        </w:rPr>
        <w:t>23.05.</w:t>
      </w:r>
      <w:r w:rsidRPr="00401D9D">
        <w:rPr>
          <w:i/>
          <w:iCs/>
          <w:spacing w:val="-3"/>
          <w:sz w:val="28"/>
          <w:szCs w:val="28"/>
        </w:rPr>
        <w:t>2022г.)</w:t>
      </w:r>
    </w:p>
    <w:p w:rsidR="00252618" w:rsidRPr="00401D9D" w:rsidRDefault="00252618" w:rsidP="008769E6">
      <w:pPr>
        <w:widowControl/>
        <w:autoSpaceDE/>
        <w:autoSpaceDN/>
        <w:adjustRightInd/>
        <w:spacing w:line="360" w:lineRule="auto"/>
        <w:jc w:val="center"/>
        <w:rPr>
          <w:b/>
          <w:bCs/>
          <w:sz w:val="28"/>
          <w:szCs w:val="28"/>
          <w:lang w:eastAsia="ar-SA"/>
        </w:rPr>
      </w:pPr>
    </w:p>
    <w:p w:rsidR="00BE56F9" w:rsidRDefault="00BE56F9" w:rsidP="008769E6">
      <w:pPr>
        <w:widowControl/>
        <w:autoSpaceDE/>
        <w:autoSpaceDN/>
        <w:adjustRightInd/>
        <w:spacing w:line="360" w:lineRule="auto"/>
        <w:jc w:val="center"/>
        <w:rPr>
          <w:b/>
          <w:bCs/>
          <w:sz w:val="28"/>
          <w:szCs w:val="28"/>
          <w:lang w:eastAsia="ar-SA"/>
        </w:rPr>
      </w:pPr>
    </w:p>
    <w:p w:rsidR="00DD6CAF" w:rsidRPr="00401D9D" w:rsidRDefault="00DD6CAF" w:rsidP="008769E6">
      <w:pPr>
        <w:widowControl/>
        <w:autoSpaceDE/>
        <w:autoSpaceDN/>
        <w:adjustRightInd/>
        <w:spacing w:line="360" w:lineRule="auto"/>
        <w:jc w:val="center"/>
        <w:rPr>
          <w:b/>
          <w:bCs/>
          <w:sz w:val="28"/>
          <w:szCs w:val="28"/>
          <w:lang w:eastAsia="ar-SA"/>
        </w:rPr>
      </w:pPr>
    </w:p>
    <w:p w:rsidR="00252618" w:rsidRPr="00401D9D" w:rsidRDefault="00252618" w:rsidP="008769E6">
      <w:pPr>
        <w:widowControl/>
        <w:autoSpaceDE/>
        <w:autoSpaceDN/>
        <w:adjustRightInd/>
        <w:spacing w:line="360" w:lineRule="auto"/>
        <w:jc w:val="center"/>
        <w:rPr>
          <w:b/>
          <w:bCs/>
          <w:sz w:val="28"/>
          <w:szCs w:val="28"/>
          <w:lang w:eastAsia="ar-SA"/>
        </w:rPr>
      </w:pPr>
    </w:p>
    <w:p w:rsidR="008769E6" w:rsidRPr="00401D9D" w:rsidRDefault="008769E6" w:rsidP="008769E6">
      <w:pPr>
        <w:widowControl/>
        <w:autoSpaceDE/>
        <w:autoSpaceDN/>
        <w:adjustRightInd/>
        <w:spacing w:line="360" w:lineRule="auto"/>
        <w:jc w:val="center"/>
        <w:rPr>
          <w:sz w:val="28"/>
          <w:szCs w:val="28"/>
        </w:rPr>
      </w:pPr>
      <w:r w:rsidRPr="00401D9D">
        <w:rPr>
          <w:b/>
          <w:bCs/>
          <w:sz w:val="28"/>
          <w:szCs w:val="28"/>
          <w:lang w:eastAsia="ar-SA"/>
        </w:rPr>
        <w:t>Москва 20</w:t>
      </w:r>
      <w:r w:rsidR="00252618" w:rsidRPr="00401D9D">
        <w:rPr>
          <w:b/>
          <w:bCs/>
          <w:sz w:val="28"/>
          <w:szCs w:val="28"/>
          <w:lang w:eastAsia="ar-SA"/>
        </w:rPr>
        <w:t>22</w:t>
      </w:r>
    </w:p>
    <w:p w:rsidR="00252618" w:rsidRPr="00401D9D" w:rsidRDefault="00C40DFC" w:rsidP="00252618">
      <w:pPr>
        <w:jc w:val="both"/>
        <w:rPr>
          <w:b/>
          <w:sz w:val="28"/>
          <w:szCs w:val="28"/>
        </w:rPr>
      </w:pPr>
      <w:r>
        <w:rPr>
          <w:b/>
          <w:sz w:val="28"/>
          <w:szCs w:val="28"/>
        </w:rPr>
        <w:lastRenderedPageBreak/>
        <w:t xml:space="preserve"> </w:t>
      </w:r>
    </w:p>
    <w:p w:rsidR="00252618" w:rsidRPr="00401D9D" w:rsidRDefault="00252618" w:rsidP="00252618">
      <w:pPr>
        <w:rPr>
          <w:rFonts w:eastAsia="Calibri"/>
          <w:sz w:val="28"/>
          <w:szCs w:val="28"/>
        </w:rPr>
      </w:pPr>
    </w:p>
    <w:p w:rsidR="00252618" w:rsidRPr="00401D9D" w:rsidRDefault="00252618" w:rsidP="00252618">
      <w:pPr>
        <w:rPr>
          <w:rFonts w:eastAsia="Calibri"/>
          <w:sz w:val="28"/>
          <w:szCs w:val="28"/>
        </w:rPr>
      </w:pPr>
    </w:p>
    <w:p w:rsidR="00923D2A" w:rsidRPr="00401D9D" w:rsidRDefault="00BE56F9" w:rsidP="00923D2A">
      <w:pPr>
        <w:jc w:val="both"/>
        <w:rPr>
          <w:sz w:val="24"/>
          <w:szCs w:val="24"/>
        </w:rPr>
      </w:pPr>
      <w:r w:rsidRPr="00401D9D">
        <w:rPr>
          <w:b/>
          <w:sz w:val="24"/>
          <w:szCs w:val="24"/>
        </w:rPr>
        <w:t xml:space="preserve">Рецензенты: </w:t>
      </w:r>
      <w:r w:rsidR="00923D2A" w:rsidRPr="00401D9D">
        <w:rPr>
          <w:b/>
          <w:bCs/>
          <w:spacing w:val="1"/>
          <w:sz w:val="24"/>
          <w:szCs w:val="24"/>
        </w:rPr>
        <w:t>О.В. Лосева</w:t>
      </w:r>
      <w:r w:rsidR="00923D2A" w:rsidRPr="00401D9D">
        <w:rPr>
          <w:bCs/>
          <w:spacing w:val="1"/>
          <w:sz w:val="24"/>
          <w:szCs w:val="24"/>
        </w:rPr>
        <w:t>, доктор экономических наук, профессор, руководитель Департамента корпоративных финансов и корпоративного управления Факультета экономики и бизнеса</w:t>
      </w:r>
    </w:p>
    <w:p w:rsidR="00BE56F9" w:rsidRPr="00401D9D" w:rsidRDefault="00BE56F9" w:rsidP="00252618">
      <w:pPr>
        <w:rPr>
          <w:rFonts w:eastAsia="Calibri"/>
          <w:b/>
          <w:sz w:val="28"/>
          <w:szCs w:val="28"/>
        </w:rPr>
      </w:pPr>
    </w:p>
    <w:p w:rsidR="00252618" w:rsidRPr="00401D9D" w:rsidRDefault="00EF06ED" w:rsidP="00252618">
      <w:pPr>
        <w:rPr>
          <w:rFonts w:eastAsia="Calibri"/>
          <w:b/>
          <w:sz w:val="28"/>
          <w:szCs w:val="28"/>
        </w:rPr>
      </w:pPr>
      <w:r w:rsidRPr="00401D9D">
        <w:rPr>
          <w:rFonts w:eastAsia="Calibri"/>
          <w:b/>
          <w:sz w:val="28"/>
          <w:szCs w:val="28"/>
        </w:rPr>
        <w:t>И.В. Косорукова, Е.Б. Тютюкина</w:t>
      </w:r>
    </w:p>
    <w:p w:rsidR="00252618" w:rsidRPr="00401D9D" w:rsidRDefault="00BE56F9" w:rsidP="00252618">
      <w:pPr>
        <w:jc w:val="both"/>
        <w:rPr>
          <w:sz w:val="28"/>
          <w:szCs w:val="28"/>
        </w:rPr>
      </w:pPr>
      <w:r w:rsidRPr="00401D9D">
        <w:rPr>
          <w:bCs/>
          <w:sz w:val="28"/>
          <w:szCs w:val="28"/>
        </w:rPr>
        <w:t xml:space="preserve">Программа кандидатского экзамена по дисциплине «Финансы» для аспирантов, обучающихся по направлению </w:t>
      </w:r>
      <w:r w:rsidR="00252618" w:rsidRPr="00401D9D">
        <w:rPr>
          <w:sz w:val="28"/>
          <w:szCs w:val="28"/>
        </w:rPr>
        <w:t xml:space="preserve">подготовки </w:t>
      </w:r>
      <w:r w:rsidR="00B161E0" w:rsidRPr="00401D9D">
        <w:rPr>
          <w:sz w:val="28"/>
          <w:szCs w:val="28"/>
        </w:rPr>
        <w:t>38.06.01</w:t>
      </w:r>
      <w:r w:rsidR="00252618" w:rsidRPr="00401D9D">
        <w:rPr>
          <w:sz w:val="28"/>
          <w:szCs w:val="28"/>
        </w:rPr>
        <w:t xml:space="preserve"> «Экономика», научная специальность программы «Финансы» 5.2.4 (профили – Финансы хозяйствующих субъектов</w:t>
      </w:r>
      <w:r w:rsidR="00DD6CAF">
        <w:rPr>
          <w:sz w:val="28"/>
          <w:szCs w:val="28"/>
        </w:rPr>
        <w:t xml:space="preserve"> (корпоративные финансы)</w:t>
      </w:r>
      <w:r w:rsidR="00252618" w:rsidRPr="00401D9D">
        <w:rPr>
          <w:sz w:val="28"/>
          <w:szCs w:val="28"/>
        </w:rPr>
        <w:t xml:space="preserve">; Оценочная и инвестиционная деятельность). – Москва: Финансовый университет, </w:t>
      </w:r>
      <w:r w:rsidR="004E34F4" w:rsidRPr="00401D9D">
        <w:rPr>
          <w:sz w:val="28"/>
          <w:szCs w:val="28"/>
        </w:rPr>
        <w:t>Департамент корпоративных финансов и корпоративного управления</w:t>
      </w:r>
      <w:r w:rsidRPr="00401D9D">
        <w:rPr>
          <w:sz w:val="28"/>
          <w:szCs w:val="28"/>
        </w:rPr>
        <w:t xml:space="preserve"> Факультета экономики и бизнеса,</w:t>
      </w:r>
      <w:r w:rsidR="00252618" w:rsidRPr="00401D9D">
        <w:rPr>
          <w:sz w:val="28"/>
          <w:szCs w:val="28"/>
        </w:rPr>
        <w:t xml:space="preserve"> 2022. – </w:t>
      </w:r>
      <w:r w:rsidRPr="00401D9D">
        <w:rPr>
          <w:sz w:val="28"/>
          <w:szCs w:val="28"/>
        </w:rPr>
        <w:t>30</w:t>
      </w:r>
      <w:r w:rsidR="00252618" w:rsidRPr="00401D9D">
        <w:rPr>
          <w:sz w:val="28"/>
          <w:szCs w:val="28"/>
        </w:rPr>
        <w:t>с.</w:t>
      </w:r>
    </w:p>
    <w:p w:rsidR="00252618" w:rsidRPr="00401D9D" w:rsidRDefault="00252618" w:rsidP="00252618">
      <w:pPr>
        <w:pStyle w:val="Default"/>
        <w:ind w:firstLine="567"/>
        <w:rPr>
          <w:b/>
          <w:bCs/>
          <w:color w:val="auto"/>
          <w:sz w:val="28"/>
          <w:szCs w:val="28"/>
        </w:rPr>
      </w:pPr>
    </w:p>
    <w:p w:rsidR="00252618" w:rsidRPr="00401D9D" w:rsidRDefault="00252618" w:rsidP="00252618">
      <w:pPr>
        <w:jc w:val="both"/>
        <w:rPr>
          <w:rFonts w:eastAsia="Calibri"/>
          <w:sz w:val="28"/>
          <w:szCs w:val="28"/>
        </w:rPr>
      </w:pPr>
    </w:p>
    <w:p w:rsidR="00252618" w:rsidRPr="00401D9D" w:rsidRDefault="00252618" w:rsidP="00252618">
      <w:pPr>
        <w:jc w:val="both"/>
        <w:rPr>
          <w:sz w:val="28"/>
          <w:szCs w:val="28"/>
        </w:rPr>
      </w:pPr>
    </w:p>
    <w:p w:rsidR="004E34F4" w:rsidRPr="00401D9D" w:rsidRDefault="00252618" w:rsidP="00252618">
      <w:pPr>
        <w:pStyle w:val="Default"/>
        <w:ind w:firstLine="708"/>
        <w:jc w:val="both"/>
        <w:rPr>
          <w:color w:val="auto"/>
        </w:rPr>
      </w:pPr>
      <w:r w:rsidRPr="00401D9D">
        <w:rPr>
          <w:color w:val="auto"/>
        </w:rPr>
        <w:t xml:space="preserve">Программа раскрывает </w:t>
      </w:r>
      <w:r w:rsidR="004E34F4" w:rsidRPr="00401D9D">
        <w:rPr>
          <w:color w:val="auto"/>
        </w:rPr>
        <w:t xml:space="preserve">требования к результатам освоения программы аспирантуры и результатам обучения по дисциплине «Финансы», содержание </w:t>
      </w:r>
      <w:r w:rsidR="00F641C7" w:rsidRPr="00401D9D">
        <w:rPr>
          <w:color w:val="auto"/>
        </w:rPr>
        <w:t xml:space="preserve">тем </w:t>
      </w:r>
      <w:r w:rsidR="004E34F4" w:rsidRPr="00401D9D">
        <w:rPr>
          <w:color w:val="auto"/>
        </w:rPr>
        <w:t xml:space="preserve">программы кандидатского экзамена, учебно-методическое и информационное обеспечение, перечень примерных </w:t>
      </w:r>
      <w:r w:rsidR="00F641C7" w:rsidRPr="00401D9D">
        <w:rPr>
          <w:color w:val="auto"/>
        </w:rPr>
        <w:t xml:space="preserve">вопросов для подготовки к экзамену, а также критерия оценивания. </w:t>
      </w:r>
    </w:p>
    <w:p w:rsidR="00252618" w:rsidRPr="00401D9D" w:rsidRDefault="00252618" w:rsidP="00252618">
      <w:pPr>
        <w:pStyle w:val="Default"/>
        <w:ind w:firstLine="709"/>
        <w:jc w:val="both"/>
        <w:rPr>
          <w:color w:val="auto"/>
        </w:rPr>
      </w:pPr>
      <w:r w:rsidRPr="00401D9D">
        <w:rPr>
          <w:color w:val="auto"/>
        </w:rPr>
        <w:t>Программа предназначена для аспирантов Факультета экономики и бизнеса, а также других лиц, допущенных к сдаче экзамена по специальной дисциплине.</w:t>
      </w:r>
    </w:p>
    <w:p w:rsidR="00252618" w:rsidRPr="00401D9D" w:rsidRDefault="00252618" w:rsidP="00252618">
      <w:pPr>
        <w:pStyle w:val="Default"/>
        <w:jc w:val="center"/>
        <w:rPr>
          <w:bCs/>
          <w:iCs/>
          <w:color w:val="auto"/>
        </w:rPr>
      </w:pPr>
    </w:p>
    <w:p w:rsidR="004E34F4" w:rsidRPr="00401D9D" w:rsidRDefault="00E35EED" w:rsidP="00252618">
      <w:pPr>
        <w:pStyle w:val="Default"/>
        <w:jc w:val="center"/>
        <w:rPr>
          <w:b/>
          <w:color w:val="auto"/>
        </w:rPr>
      </w:pPr>
      <w:r w:rsidRPr="00401D9D">
        <w:rPr>
          <w:b/>
          <w:color w:val="auto"/>
        </w:rPr>
        <w:t>Косорукова Ирина Вячеславовна</w:t>
      </w:r>
    </w:p>
    <w:p w:rsidR="00E35EED" w:rsidRPr="00401D9D" w:rsidRDefault="00E35EED" w:rsidP="00252618">
      <w:pPr>
        <w:pStyle w:val="Default"/>
        <w:jc w:val="center"/>
        <w:rPr>
          <w:color w:val="auto"/>
        </w:rPr>
      </w:pPr>
      <w:r w:rsidRPr="00401D9D">
        <w:rPr>
          <w:b/>
          <w:color w:val="auto"/>
        </w:rPr>
        <w:t>Тютюкина Елена Борисовна</w:t>
      </w:r>
    </w:p>
    <w:p w:rsidR="00E35EED" w:rsidRPr="00401D9D" w:rsidRDefault="00E35EED" w:rsidP="00252618">
      <w:pPr>
        <w:pStyle w:val="Default"/>
        <w:jc w:val="center"/>
        <w:rPr>
          <w:b/>
          <w:bCs/>
          <w:color w:val="auto"/>
        </w:rPr>
      </w:pPr>
    </w:p>
    <w:p w:rsidR="00252618" w:rsidRPr="00401D9D" w:rsidRDefault="00252618" w:rsidP="00252618">
      <w:pPr>
        <w:pStyle w:val="Default"/>
        <w:jc w:val="center"/>
        <w:rPr>
          <w:color w:val="auto"/>
        </w:rPr>
      </w:pPr>
      <w:r w:rsidRPr="00401D9D">
        <w:rPr>
          <w:b/>
          <w:bCs/>
          <w:color w:val="auto"/>
        </w:rPr>
        <w:t>ПРОГРАММА</w:t>
      </w:r>
    </w:p>
    <w:p w:rsidR="00E35EED" w:rsidRPr="00401D9D" w:rsidRDefault="001A0C2D" w:rsidP="00E35EED">
      <w:pPr>
        <w:pStyle w:val="Default"/>
        <w:jc w:val="center"/>
        <w:rPr>
          <w:color w:val="auto"/>
        </w:rPr>
      </w:pPr>
      <w:r w:rsidRPr="00401D9D">
        <w:rPr>
          <w:color w:val="auto"/>
        </w:rPr>
        <w:t xml:space="preserve">кандидатского экзамена </w:t>
      </w:r>
    </w:p>
    <w:p w:rsidR="00252618" w:rsidRPr="00401D9D" w:rsidRDefault="00252618" w:rsidP="00252618">
      <w:pPr>
        <w:pStyle w:val="Default"/>
        <w:jc w:val="center"/>
        <w:rPr>
          <w:color w:val="auto"/>
        </w:rPr>
      </w:pPr>
      <w:r w:rsidRPr="00401D9D">
        <w:rPr>
          <w:color w:val="auto"/>
        </w:rPr>
        <w:t>«Финансы»</w:t>
      </w:r>
    </w:p>
    <w:p w:rsidR="004E34F4" w:rsidRPr="00401D9D" w:rsidRDefault="004E34F4" w:rsidP="004E34F4">
      <w:pPr>
        <w:jc w:val="center"/>
        <w:rPr>
          <w:sz w:val="24"/>
          <w:szCs w:val="24"/>
        </w:rPr>
      </w:pPr>
      <w:r w:rsidRPr="00401D9D">
        <w:rPr>
          <w:sz w:val="24"/>
          <w:szCs w:val="24"/>
        </w:rPr>
        <w:t>профили «Финансы хозяйствующих субъектов</w:t>
      </w:r>
      <w:r w:rsidR="00DD6CAF">
        <w:rPr>
          <w:sz w:val="24"/>
          <w:szCs w:val="24"/>
        </w:rPr>
        <w:t xml:space="preserve"> (корпоративные финансы)</w:t>
      </w:r>
      <w:r w:rsidRPr="00401D9D">
        <w:rPr>
          <w:sz w:val="24"/>
          <w:szCs w:val="24"/>
        </w:rPr>
        <w:t xml:space="preserve">», </w:t>
      </w:r>
    </w:p>
    <w:p w:rsidR="004E34F4" w:rsidRPr="00401D9D" w:rsidRDefault="004E34F4" w:rsidP="004E34F4">
      <w:pPr>
        <w:jc w:val="center"/>
        <w:rPr>
          <w:sz w:val="24"/>
          <w:szCs w:val="24"/>
        </w:rPr>
      </w:pPr>
      <w:r w:rsidRPr="00401D9D">
        <w:rPr>
          <w:sz w:val="24"/>
          <w:szCs w:val="24"/>
        </w:rPr>
        <w:t>«Оценочная и инвестиционная деятельность»</w:t>
      </w:r>
    </w:p>
    <w:p w:rsidR="004E34F4" w:rsidRPr="00401D9D" w:rsidRDefault="004E34F4" w:rsidP="00252618">
      <w:pPr>
        <w:pStyle w:val="Default"/>
        <w:jc w:val="center"/>
        <w:rPr>
          <w:color w:val="auto"/>
        </w:rPr>
      </w:pPr>
    </w:p>
    <w:p w:rsidR="00EF06ED" w:rsidRPr="00401D9D" w:rsidRDefault="00EF06ED" w:rsidP="00252618">
      <w:pPr>
        <w:pStyle w:val="Default"/>
        <w:jc w:val="center"/>
        <w:rPr>
          <w:color w:val="auto"/>
        </w:rPr>
      </w:pPr>
    </w:p>
    <w:p w:rsidR="00EF06ED" w:rsidRPr="00401D9D" w:rsidRDefault="00EF06ED" w:rsidP="00252618">
      <w:pPr>
        <w:pStyle w:val="Default"/>
        <w:jc w:val="center"/>
        <w:rPr>
          <w:color w:val="auto"/>
        </w:rPr>
      </w:pPr>
    </w:p>
    <w:p w:rsidR="00252618" w:rsidRPr="00401D9D" w:rsidRDefault="00252618" w:rsidP="00252618">
      <w:pPr>
        <w:pStyle w:val="Default"/>
        <w:jc w:val="center"/>
        <w:rPr>
          <w:color w:val="auto"/>
        </w:rPr>
      </w:pPr>
      <w:r w:rsidRPr="00401D9D">
        <w:rPr>
          <w:color w:val="auto"/>
        </w:rPr>
        <w:t xml:space="preserve">Компьютерный набор, верстка: </w:t>
      </w:r>
      <w:r w:rsidR="004E34F4" w:rsidRPr="00401D9D">
        <w:rPr>
          <w:color w:val="auto"/>
        </w:rPr>
        <w:t>Е.Б. Тютюкина</w:t>
      </w:r>
    </w:p>
    <w:p w:rsidR="00252618" w:rsidRPr="00401D9D" w:rsidRDefault="00252618" w:rsidP="00252618">
      <w:pPr>
        <w:pStyle w:val="Default"/>
        <w:jc w:val="center"/>
        <w:rPr>
          <w:color w:val="auto"/>
          <w:lang w:val="en-US"/>
        </w:rPr>
      </w:pPr>
      <w:r w:rsidRPr="00401D9D">
        <w:rPr>
          <w:color w:val="auto"/>
        </w:rPr>
        <w:t>Формат</w:t>
      </w:r>
      <w:r w:rsidRPr="00401D9D">
        <w:rPr>
          <w:color w:val="auto"/>
          <w:lang w:val="en-US"/>
        </w:rPr>
        <w:t xml:space="preserve"> 60</w:t>
      </w:r>
      <w:r w:rsidRPr="00401D9D">
        <w:rPr>
          <w:color w:val="auto"/>
        </w:rPr>
        <w:t></w:t>
      </w:r>
      <w:r w:rsidRPr="00401D9D">
        <w:rPr>
          <w:color w:val="auto"/>
          <w:lang w:val="en-US"/>
        </w:rPr>
        <w:t xml:space="preserve">90/16. </w:t>
      </w:r>
      <w:r w:rsidRPr="00401D9D">
        <w:rPr>
          <w:color w:val="auto"/>
        </w:rPr>
        <w:t>Гарнитура</w:t>
      </w:r>
      <w:r w:rsidRPr="00401D9D">
        <w:rPr>
          <w:color w:val="auto"/>
          <w:lang w:val="en-US"/>
        </w:rPr>
        <w:t xml:space="preserve"> Times New Roman.</w:t>
      </w:r>
    </w:p>
    <w:p w:rsidR="00252618" w:rsidRPr="00401D9D" w:rsidRDefault="00252618" w:rsidP="00EF06ED">
      <w:pPr>
        <w:pStyle w:val="Default"/>
        <w:jc w:val="center"/>
        <w:rPr>
          <w:color w:val="auto"/>
          <w:sz w:val="28"/>
          <w:szCs w:val="28"/>
        </w:rPr>
      </w:pPr>
      <w:proofErr w:type="spellStart"/>
      <w:r w:rsidRPr="00401D9D">
        <w:rPr>
          <w:color w:val="auto"/>
        </w:rPr>
        <w:t>Усл</w:t>
      </w:r>
      <w:proofErr w:type="spellEnd"/>
      <w:r w:rsidRPr="00401D9D">
        <w:rPr>
          <w:color w:val="auto"/>
        </w:rPr>
        <w:t xml:space="preserve">. </w:t>
      </w:r>
      <w:proofErr w:type="spellStart"/>
      <w:r w:rsidRPr="00401D9D">
        <w:rPr>
          <w:color w:val="auto"/>
        </w:rPr>
        <w:t>п.л</w:t>
      </w:r>
      <w:proofErr w:type="spellEnd"/>
      <w:r w:rsidRPr="00401D9D">
        <w:rPr>
          <w:color w:val="auto"/>
        </w:rPr>
        <w:t xml:space="preserve">.  </w:t>
      </w:r>
      <w:r w:rsidR="00EF06ED" w:rsidRPr="00401D9D">
        <w:rPr>
          <w:color w:val="auto"/>
        </w:rPr>
        <w:t xml:space="preserve"> </w:t>
      </w:r>
    </w:p>
    <w:p w:rsidR="00252618" w:rsidRPr="00401D9D" w:rsidRDefault="00252618" w:rsidP="00252618">
      <w:pPr>
        <w:pStyle w:val="Default"/>
        <w:spacing w:after="151"/>
        <w:jc w:val="right"/>
        <w:rPr>
          <w:bCs/>
          <w:color w:val="auto"/>
          <w:sz w:val="28"/>
          <w:szCs w:val="28"/>
        </w:rPr>
      </w:pPr>
    </w:p>
    <w:p w:rsidR="00252618" w:rsidRPr="00401D9D" w:rsidRDefault="00252618" w:rsidP="00252618">
      <w:pPr>
        <w:pStyle w:val="Default"/>
        <w:spacing w:after="151"/>
        <w:jc w:val="right"/>
        <w:rPr>
          <w:bCs/>
          <w:color w:val="auto"/>
          <w:sz w:val="28"/>
          <w:szCs w:val="28"/>
        </w:rPr>
      </w:pPr>
    </w:p>
    <w:p w:rsidR="00EF06ED" w:rsidRPr="00401D9D" w:rsidRDefault="00EF06ED" w:rsidP="00252618">
      <w:pPr>
        <w:pStyle w:val="Default"/>
        <w:spacing w:after="151"/>
        <w:jc w:val="right"/>
        <w:rPr>
          <w:bCs/>
          <w:color w:val="auto"/>
          <w:sz w:val="28"/>
          <w:szCs w:val="28"/>
        </w:rPr>
      </w:pPr>
    </w:p>
    <w:p w:rsidR="00252618" w:rsidRPr="00401D9D" w:rsidRDefault="00252618" w:rsidP="00EF06ED">
      <w:pPr>
        <w:pStyle w:val="Default"/>
        <w:jc w:val="right"/>
        <w:rPr>
          <w:color w:val="auto"/>
          <w:sz w:val="28"/>
          <w:szCs w:val="28"/>
        </w:rPr>
      </w:pPr>
      <w:r w:rsidRPr="00401D9D">
        <w:rPr>
          <w:b/>
          <w:bCs/>
          <w:color w:val="auto"/>
          <w:sz w:val="28"/>
          <w:szCs w:val="28"/>
        </w:rPr>
        <w:t xml:space="preserve">© </w:t>
      </w:r>
      <w:r w:rsidR="004E34F4" w:rsidRPr="00401D9D">
        <w:rPr>
          <w:b/>
          <w:bCs/>
          <w:color w:val="auto"/>
          <w:sz w:val="28"/>
          <w:szCs w:val="28"/>
        </w:rPr>
        <w:t>Косорукова И.В., Тютюкина Е.Б.</w:t>
      </w:r>
      <w:r w:rsidRPr="00401D9D">
        <w:rPr>
          <w:b/>
          <w:bCs/>
          <w:color w:val="auto"/>
          <w:sz w:val="28"/>
          <w:szCs w:val="28"/>
        </w:rPr>
        <w:t xml:space="preserve"> 2022</w:t>
      </w:r>
    </w:p>
    <w:p w:rsidR="00252618" w:rsidRPr="00401D9D" w:rsidRDefault="00252618" w:rsidP="00EF06ED">
      <w:pPr>
        <w:pStyle w:val="Default"/>
        <w:jc w:val="right"/>
        <w:rPr>
          <w:b/>
          <w:bCs/>
          <w:color w:val="auto"/>
          <w:sz w:val="28"/>
          <w:szCs w:val="28"/>
        </w:rPr>
      </w:pPr>
      <w:r w:rsidRPr="00401D9D">
        <w:rPr>
          <w:b/>
          <w:bCs/>
          <w:color w:val="auto"/>
          <w:sz w:val="28"/>
          <w:szCs w:val="28"/>
        </w:rPr>
        <w:t>© Финансовый университет, 2022</w:t>
      </w:r>
      <w:r w:rsidRPr="00401D9D">
        <w:rPr>
          <w:b/>
          <w:bCs/>
          <w:color w:val="auto"/>
          <w:sz w:val="28"/>
          <w:szCs w:val="28"/>
        </w:rPr>
        <w:br w:type="page"/>
      </w:r>
    </w:p>
    <w:sdt>
      <w:sdtPr>
        <w:rPr>
          <w:rFonts w:asciiTheme="minorHAnsi" w:eastAsiaTheme="minorEastAsia" w:hAnsiTheme="minorHAnsi" w:cstheme="minorBidi"/>
          <w:color w:val="auto"/>
          <w:sz w:val="22"/>
          <w:szCs w:val="22"/>
        </w:rPr>
        <w:id w:val="1760790417"/>
      </w:sdtPr>
      <w:sdtEndPr>
        <w:rPr>
          <w:rFonts w:ascii="Times New Roman" w:eastAsia="Times New Roman" w:hAnsi="Times New Roman" w:cs="Times New Roman"/>
          <w:bCs/>
          <w:sz w:val="28"/>
          <w:szCs w:val="28"/>
        </w:rPr>
      </w:sdtEndPr>
      <w:sdtContent>
        <w:p w:rsidR="00252618" w:rsidRPr="00401D9D" w:rsidRDefault="00252618" w:rsidP="00252618">
          <w:pPr>
            <w:pStyle w:val="a6"/>
            <w:jc w:val="center"/>
            <w:rPr>
              <w:rFonts w:ascii="Times New Roman" w:hAnsi="Times New Roman" w:cs="Times New Roman"/>
              <w:b/>
              <w:color w:val="auto"/>
              <w:sz w:val="28"/>
              <w:szCs w:val="28"/>
            </w:rPr>
          </w:pPr>
          <w:r w:rsidRPr="00401D9D">
            <w:rPr>
              <w:rFonts w:ascii="Times New Roman" w:hAnsi="Times New Roman" w:cs="Times New Roman"/>
              <w:b/>
              <w:color w:val="auto"/>
              <w:sz w:val="28"/>
              <w:szCs w:val="28"/>
            </w:rPr>
            <w:t>Содержание</w:t>
          </w:r>
        </w:p>
        <w:p w:rsidR="00A32478" w:rsidRPr="00401D9D" w:rsidRDefault="00A32478" w:rsidP="00A32478"/>
        <w:p w:rsidR="00923D2A" w:rsidRPr="00401D9D" w:rsidRDefault="00C83FC5" w:rsidP="00923D2A">
          <w:pPr>
            <w:pStyle w:val="11"/>
            <w:tabs>
              <w:tab w:val="right" w:pos="9345"/>
            </w:tabs>
            <w:spacing w:after="0" w:line="360" w:lineRule="auto"/>
            <w:jc w:val="both"/>
            <w:rPr>
              <w:rFonts w:ascii="Times New Roman" w:hAnsi="Times New Roman" w:cs="Times New Roman"/>
              <w:noProof/>
              <w:sz w:val="28"/>
              <w:szCs w:val="28"/>
            </w:rPr>
          </w:pPr>
          <w:r w:rsidRPr="00401D9D">
            <w:rPr>
              <w:rFonts w:ascii="Times New Roman" w:hAnsi="Times New Roman" w:cs="Times New Roman"/>
              <w:sz w:val="28"/>
              <w:szCs w:val="28"/>
            </w:rPr>
            <w:fldChar w:fldCharType="begin"/>
          </w:r>
          <w:r w:rsidR="00252618" w:rsidRPr="00401D9D">
            <w:rPr>
              <w:rFonts w:ascii="Times New Roman" w:hAnsi="Times New Roman" w:cs="Times New Roman"/>
              <w:sz w:val="28"/>
              <w:szCs w:val="28"/>
            </w:rPr>
            <w:instrText xml:space="preserve"> TOC \o "1-3" \h \z \u </w:instrText>
          </w:r>
          <w:r w:rsidRPr="00401D9D">
            <w:rPr>
              <w:rFonts w:ascii="Times New Roman" w:hAnsi="Times New Roman" w:cs="Times New Roman"/>
              <w:sz w:val="28"/>
              <w:szCs w:val="28"/>
            </w:rPr>
            <w:fldChar w:fldCharType="separate"/>
          </w:r>
          <w:hyperlink w:anchor="_Toc106612487" w:history="1">
            <w:r w:rsidR="00923D2A" w:rsidRPr="00401D9D">
              <w:rPr>
                <w:rStyle w:val="a5"/>
                <w:rFonts w:ascii="Times New Roman" w:hAnsi="Times New Roman" w:cs="Times New Roman"/>
                <w:noProof/>
                <w:color w:val="auto"/>
                <w:sz w:val="28"/>
                <w:szCs w:val="28"/>
              </w:rPr>
              <w:t>Раздел 1.  Требования к результатам освоения программы аспирантуры (перечень компетенций) с указанием индикаторов их достижения, соотнесенных с планируемыми результатами обучения по дисциплине, выносимой на кандидатский экзамен</w:t>
            </w:r>
            <w:r w:rsidR="00923D2A" w:rsidRPr="00401D9D">
              <w:rPr>
                <w:rFonts w:ascii="Times New Roman" w:hAnsi="Times New Roman" w:cs="Times New Roman"/>
                <w:noProof/>
                <w:webHidden/>
                <w:sz w:val="28"/>
                <w:szCs w:val="28"/>
              </w:rPr>
              <w:tab/>
            </w:r>
            <w:r w:rsidR="00923D2A" w:rsidRPr="00401D9D">
              <w:rPr>
                <w:rFonts w:ascii="Times New Roman" w:hAnsi="Times New Roman" w:cs="Times New Roman"/>
                <w:noProof/>
                <w:webHidden/>
                <w:sz w:val="28"/>
                <w:szCs w:val="28"/>
              </w:rPr>
              <w:fldChar w:fldCharType="begin"/>
            </w:r>
            <w:r w:rsidR="00923D2A" w:rsidRPr="00401D9D">
              <w:rPr>
                <w:rFonts w:ascii="Times New Roman" w:hAnsi="Times New Roman" w:cs="Times New Roman"/>
                <w:noProof/>
                <w:webHidden/>
                <w:sz w:val="28"/>
                <w:szCs w:val="28"/>
              </w:rPr>
              <w:instrText xml:space="preserve"> PAGEREF _Toc106612487 \h </w:instrText>
            </w:r>
            <w:r w:rsidR="00923D2A" w:rsidRPr="00401D9D">
              <w:rPr>
                <w:rFonts w:ascii="Times New Roman" w:hAnsi="Times New Roman" w:cs="Times New Roman"/>
                <w:noProof/>
                <w:webHidden/>
                <w:sz w:val="28"/>
                <w:szCs w:val="28"/>
              </w:rPr>
            </w:r>
            <w:r w:rsidR="00923D2A" w:rsidRPr="00401D9D">
              <w:rPr>
                <w:rFonts w:ascii="Times New Roman" w:hAnsi="Times New Roman" w:cs="Times New Roman"/>
                <w:noProof/>
                <w:webHidden/>
                <w:sz w:val="28"/>
                <w:szCs w:val="28"/>
              </w:rPr>
              <w:fldChar w:fldCharType="separate"/>
            </w:r>
            <w:r w:rsidR="004864CA">
              <w:rPr>
                <w:rFonts w:ascii="Times New Roman" w:hAnsi="Times New Roman" w:cs="Times New Roman"/>
                <w:noProof/>
                <w:webHidden/>
                <w:sz w:val="28"/>
                <w:szCs w:val="28"/>
              </w:rPr>
              <w:t>4</w:t>
            </w:r>
            <w:r w:rsidR="00923D2A" w:rsidRPr="00401D9D">
              <w:rPr>
                <w:rFonts w:ascii="Times New Roman" w:hAnsi="Times New Roman" w:cs="Times New Roman"/>
                <w:noProof/>
                <w:webHidden/>
                <w:sz w:val="28"/>
                <w:szCs w:val="28"/>
              </w:rPr>
              <w:fldChar w:fldCharType="end"/>
            </w:r>
          </w:hyperlink>
        </w:p>
        <w:p w:rsidR="00923D2A" w:rsidRPr="00401D9D" w:rsidRDefault="00752F90" w:rsidP="00923D2A">
          <w:pPr>
            <w:pStyle w:val="11"/>
            <w:tabs>
              <w:tab w:val="right" w:pos="9345"/>
            </w:tabs>
            <w:spacing w:after="0" w:line="360" w:lineRule="auto"/>
            <w:jc w:val="both"/>
            <w:rPr>
              <w:rFonts w:ascii="Times New Roman" w:hAnsi="Times New Roman" w:cs="Times New Roman"/>
              <w:noProof/>
              <w:sz w:val="28"/>
              <w:szCs w:val="28"/>
            </w:rPr>
          </w:pPr>
          <w:hyperlink w:anchor="_Toc106612488" w:history="1">
            <w:r w:rsidR="00923D2A" w:rsidRPr="00401D9D">
              <w:rPr>
                <w:rStyle w:val="a5"/>
                <w:rFonts w:ascii="Times New Roman" w:hAnsi="Times New Roman" w:cs="Times New Roman"/>
                <w:bCs/>
                <w:noProof/>
                <w:color w:val="auto"/>
                <w:kern w:val="32"/>
                <w:sz w:val="28"/>
                <w:szCs w:val="28"/>
              </w:rPr>
              <w:t>Раздел 2. Содержание программы кандидатского экзамена</w:t>
            </w:r>
            <w:r w:rsidR="00923D2A" w:rsidRPr="00401D9D">
              <w:rPr>
                <w:rFonts w:ascii="Times New Roman" w:hAnsi="Times New Roman" w:cs="Times New Roman"/>
                <w:noProof/>
                <w:webHidden/>
                <w:sz w:val="28"/>
                <w:szCs w:val="28"/>
              </w:rPr>
              <w:tab/>
            </w:r>
            <w:r w:rsidR="00923D2A" w:rsidRPr="00401D9D">
              <w:rPr>
                <w:rFonts w:ascii="Times New Roman" w:hAnsi="Times New Roman" w:cs="Times New Roman"/>
                <w:noProof/>
                <w:webHidden/>
                <w:sz w:val="28"/>
                <w:szCs w:val="28"/>
              </w:rPr>
              <w:fldChar w:fldCharType="begin"/>
            </w:r>
            <w:r w:rsidR="00923D2A" w:rsidRPr="00401D9D">
              <w:rPr>
                <w:rFonts w:ascii="Times New Roman" w:hAnsi="Times New Roman" w:cs="Times New Roman"/>
                <w:noProof/>
                <w:webHidden/>
                <w:sz w:val="28"/>
                <w:szCs w:val="28"/>
              </w:rPr>
              <w:instrText xml:space="preserve"> PAGEREF _Toc106612488 \h </w:instrText>
            </w:r>
            <w:r w:rsidR="00923D2A" w:rsidRPr="00401D9D">
              <w:rPr>
                <w:rFonts w:ascii="Times New Roman" w:hAnsi="Times New Roman" w:cs="Times New Roman"/>
                <w:noProof/>
                <w:webHidden/>
                <w:sz w:val="28"/>
                <w:szCs w:val="28"/>
              </w:rPr>
            </w:r>
            <w:r w:rsidR="00923D2A" w:rsidRPr="00401D9D">
              <w:rPr>
                <w:rFonts w:ascii="Times New Roman" w:hAnsi="Times New Roman" w:cs="Times New Roman"/>
                <w:noProof/>
                <w:webHidden/>
                <w:sz w:val="28"/>
                <w:szCs w:val="28"/>
              </w:rPr>
              <w:fldChar w:fldCharType="separate"/>
            </w:r>
            <w:r w:rsidR="004864CA">
              <w:rPr>
                <w:rFonts w:ascii="Times New Roman" w:hAnsi="Times New Roman" w:cs="Times New Roman"/>
                <w:noProof/>
                <w:webHidden/>
                <w:sz w:val="28"/>
                <w:szCs w:val="28"/>
              </w:rPr>
              <w:t>6</w:t>
            </w:r>
            <w:r w:rsidR="00923D2A" w:rsidRPr="00401D9D">
              <w:rPr>
                <w:rFonts w:ascii="Times New Roman" w:hAnsi="Times New Roman" w:cs="Times New Roman"/>
                <w:noProof/>
                <w:webHidden/>
                <w:sz w:val="28"/>
                <w:szCs w:val="28"/>
              </w:rPr>
              <w:fldChar w:fldCharType="end"/>
            </w:r>
          </w:hyperlink>
        </w:p>
        <w:p w:rsidR="00923D2A" w:rsidRPr="00401D9D" w:rsidRDefault="00752F90" w:rsidP="00923D2A">
          <w:pPr>
            <w:pStyle w:val="11"/>
            <w:tabs>
              <w:tab w:val="right" w:pos="9345"/>
            </w:tabs>
            <w:spacing w:after="0" w:line="360" w:lineRule="auto"/>
            <w:jc w:val="both"/>
            <w:rPr>
              <w:rFonts w:ascii="Times New Roman" w:hAnsi="Times New Roman" w:cs="Times New Roman"/>
              <w:noProof/>
              <w:sz w:val="28"/>
              <w:szCs w:val="28"/>
            </w:rPr>
          </w:pPr>
          <w:hyperlink w:anchor="_Toc106612489" w:history="1">
            <w:r w:rsidR="00923D2A" w:rsidRPr="00401D9D">
              <w:rPr>
                <w:rStyle w:val="a5"/>
                <w:rFonts w:ascii="Times New Roman" w:hAnsi="Times New Roman" w:cs="Times New Roman"/>
                <w:noProof/>
                <w:color w:val="auto"/>
                <w:sz w:val="28"/>
                <w:szCs w:val="28"/>
              </w:rPr>
              <w:t>Раздел 3. Учебно-методическое и информационное обеспечение, включающее нормативные правовые документы, рекомендуемую литературу и Интернет-источники</w:t>
            </w:r>
            <w:r w:rsidR="00923D2A" w:rsidRPr="00401D9D">
              <w:rPr>
                <w:rFonts w:ascii="Times New Roman" w:hAnsi="Times New Roman" w:cs="Times New Roman"/>
                <w:noProof/>
                <w:webHidden/>
                <w:sz w:val="28"/>
                <w:szCs w:val="28"/>
              </w:rPr>
              <w:tab/>
            </w:r>
            <w:r w:rsidR="00923D2A" w:rsidRPr="00401D9D">
              <w:rPr>
                <w:rFonts w:ascii="Times New Roman" w:hAnsi="Times New Roman" w:cs="Times New Roman"/>
                <w:noProof/>
                <w:webHidden/>
                <w:sz w:val="28"/>
                <w:szCs w:val="28"/>
              </w:rPr>
              <w:fldChar w:fldCharType="begin"/>
            </w:r>
            <w:r w:rsidR="00923D2A" w:rsidRPr="00401D9D">
              <w:rPr>
                <w:rFonts w:ascii="Times New Roman" w:hAnsi="Times New Roman" w:cs="Times New Roman"/>
                <w:noProof/>
                <w:webHidden/>
                <w:sz w:val="28"/>
                <w:szCs w:val="28"/>
              </w:rPr>
              <w:instrText xml:space="preserve"> PAGEREF _Toc106612489 \h </w:instrText>
            </w:r>
            <w:r w:rsidR="00923D2A" w:rsidRPr="00401D9D">
              <w:rPr>
                <w:rFonts w:ascii="Times New Roman" w:hAnsi="Times New Roman" w:cs="Times New Roman"/>
                <w:noProof/>
                <w:webHidden/>
                <w:sz w:val="28"/>
                <w:szCs w:val="28"/>
              </w:rPr>
            </w:r>
            <w:r w:rsidR="00923D2A" w:rsidRPr="00401D9D">
              <w:rPr>
                <w:rFonts w:ascii="Times New Roman" w:hAnsi="Times New Roman" w:cs="Times New Roman"/>
                <w:noProof/>
                <w:webHidden/>
                <w:sz w:val="28"/>
                <w:szCs w:val="28"/>
              </w:rPr>
              <w:fldChar w:fldCharType="separate"/>
            </w:r>
            <w:r w:rsidR="004864CA">
              <w:rPr>
                <w:rFonts w:ascii="Times New Roman" w:hAnsi="Times New Roman" w:cs="Times New Roman"/>
                <w:noProof/>
                <w:webHidden/>
                <w:sz w:val="28"/>
                <w:szCs w:val="28"/>
              </w:rPr>
              <w:t>6</w:t>
            </w:r>
            <w:r w:rsidR="00923D2A" w:rsidRPr="00401D9D">
              <w:rPr>
                <w:rFonts w:ascii="Times New Roman" w:hAnsi="Times New Roman" w:cs="Times New Roman"/>
                <w:noProof/>
                <w:webHidden/>
                <w:sz w:val="28"/>
                <w:szCs w:val="28"/>
              </w:rPr>
              <w:fldChar w:fldCharType="end"/>
            </w:r>
          </w:hyperlink>
        </w:p>
        <w:p w:rsidR="00923D2A" w:rsidRPr="00401D9D" w:rsidRDefault="00752F90" w:rsidP="00923D2A">
          <w:pPr>
            <w:pStyle w:val="11"/>
            <w:tabs>
              <w:tab w:val="right" w:pos="9345"/>
            </w:tabs>
            <w:spacing w:after="0" w:line="360" w:lineRule="auto"/>
            <w:jc w:val="both"/>
            <w:rPr>
              <w:rFonts w:ascii="Times New Roman" w:hAnsi="Times New Roman" w:cs="Times New Roman"/>
              <w:noProof/>
              <w:sz w:val="28"/>
              <w:szCs w:val="28"/>
            </w:rPr>
          </w:pPr>
          <w:hyperlink w:anchor="_Toc106612490" w:history="1">
            <w:r w:rsidR="00923D2A" w:rsidRPr="00401D9D">
              <w:rPr>
                <w:rStyle w:val="a5"/>
                <w:rFonts w:ascii="Times New Roman" w:hAnsi="Times New Roman" w:cs="Times New Roman"/>
                <w:noProof/>
                <w:color w:val="auto"/>
                <w:sz w:val="28"/>
                <w:szCs w:val="28"/>
              </w:rPr>
              <w:t>Раздел 4. Критерии оценки</w:t>
            </w:r>
            <w:r w:rsidR="00923D2A" w:rsidRPr="00401D9D">
              <w:rPr>
                <w:rFonts w:ascii="Times New Roman" w:hAnsi="Times New Roman" w:cs="Times New Roman"/>
                <w:noProof/>
                <w:webHidden/>
                <w:sz w:val="28"/>
                <w:szCs w:val="28"/>
              </w:rPr>
              <w:tab/>
            </w:r>
            <w:r w:rsidR="00923D2A" w:rsidRPr="00401D9D">
              <w:rPr>
                <w:rFonts w:ascii="Times New Roman" w:hAnsi="Times New Roman" w:cs="Times New Roman"/>
                <w:noProof/>
                <w:webHidden/>
                <w:sz w:val="28"/>
                <w:szCs w:val="28"/>
              </w:rPr>
              <w:fldChar w:fldCharType="begin"/>
            </w:r>
            <w:r w:rsidR="00923D2A" w:rsidRPr="00401D9D">
              <w:rPr>
                <w:rFonts w:ascii="Times New Roman" w:hAnsi="Times New Roman" w:cs="Times New Roman"/>
                <w:noProof/>
                <w:webHidden/>
                <w:sz w:val="28"/>
                <w:szCs w:val="28"/>
              </w:rPr>
              <w:instrText xml:space="preserve"> PAGEREF _Toc106612490 \h </w:instrText>
            </w:r>
            <w:r w:rsidR="00923D2A" w:rsidRPr="00401D9D">
              <w:rPr>
                <w:rFonts w:ascii="Times New Roman" w:hAnsi="Times New Roman" w:cs="Times New Roman"/>
                <w:noProof/>
                <w:webHidden/>
                <w:sz w:val="28"/>
                <w:szCs w:val="28"/>
              </w:rPr>
            </w:r>
            <w:r w:rsidR="00923D2A" w:rsidRPr="00401D9D">
              <w:rPr>
                <w:rFonts w:ascii="Times New Roman" w:hAnsi="Times New Roman" w:cs="Times New Roman"/>
                <w:noProof/>
                <w:webHidden/>
                <w:sz w:val="28"/>
                <w:szCs w:val="28"/>
              </w:rPr>
              <w:fldChar w:fldCharType="separate"/>
            </w:r>
            <w:r w:rsidR="004864CA">
              <w:rPr>
                <w:rFonts w:ascii="Times New Roman" w:hAnsi="Times New Roman" w:cs="Times New Roman"/>
                <w:noProof/>
                <w:webHidden/>
                <w:sz w:val="28"/>
                <w:szCs w:val="28"/>
              </w:rPr>
              <w:t>25</w:t>
            </w:r>
            <w:r w:rsidR="00923D2A" w:rsidRPr="00401D9D">
              <w:rPr>
                <w:rFonts w:ascii="Times New Roman" w:hAnsi="Times New Roman" w:cs="Times New Roman"/>
                <w:noProof/>
                <w:webHidden/>
                <w:sz w:val="28"/>
                <w:szCs w:val="28"/>
              </w:rPr>
              <w:fldChar w:fldCharType="end"/>
            </w:r>
          </w:hyperlink>
        </w:p>
        <w:p w:rsidR="00923D2A" w:rsidRPr="00401D9D" w:rsidRDefault="00752F90" w:rsidP="00923D2A">
          <w:pPr>
            <w:pStyle w:val="22"/>
            <w:tabs>
              <w:tab w:val="right" w:pos="9345"/>
            </w:tabs>
            <w:spacing w:after="0" w:line="360" w:lineRule="auto"/>
            <w:ind w:left="0"/>
            <w:jc w:val="both"/>
            <w:rPr>
              <w:rFonts w:eastAsiaTheme="minorEastAsia"/>
              <w:noProof/>
              <w:sz w:val="28"/>
              <w:szCs w:val="28"/>
            </w:rPr>
          </w:pPr>
          <w:hyperlink w:anchor="_Toc106612491" w:history="1">
            <w:r w:rsidR="00923D2A" w:rsidRPr="00401D9D">
              <w:rPr>
                <w:rStyle w:val="a5"/>
                <w:noProof/>
                <w:color w:val="auto"/>
                <w:sz w:val="28"/>
                <w:szCs w:val="28"/>
              </w:rPr>
              <w:t>Приложение</w:t>
            </w:r>
            <w:r w:rsidR="00923D2A" w:rsidRPr="00401D9D">
              <w:rPr>
                <w:noProof/>
                <w:webHidden/>
                <w:sz w:val="28"/>
                <w:szCs w:val="28"/>
              </w:rPr>
              <w:tab/>
            </w:r>
            <w:r w:rsidR="00923D2A" w:rsidRPr="00401D9D">
              <w:rPr>
                <w:noProof/>
                <w:webHidden/>
                <w:sz w:val="28"/>
                <w:szCs w:val="28"/>
              </w:rPr>
              <w:fldChar w:fldCharType="begin"/>
            </w:r>
            <w:r w:rsidR="00923D2A" w:rsidRPr="00401D9D">
              <w:rPr>
                <w:noProof/>
                <w:webHidden/>
                <w:sz w:val="28"/>
                <w:szCs w:val="28"/>
              </w:rPr>
              <w:instrText xml:space="preserve"> PAGEREF _Toc106612491 \h </w:instrText>
            </w:r>
            <w:r w:rsidR="00923D2A" w:rsidRPr="00401D9D">
              <w:rPr>
                <w:noProof/>
                <w:webHidden/>
                <w:sz w:val="28"/>
                <w:szCs w:val="28"/>
              </w:rPr>
            </w:r>
            <w:r w:rsidR="00923D2A" w:rsidRPr="00401D9D">
              <w:rPr>
                <w:noProof/>
                <w:webHidden/>
                <w:sz w:val="28"/>
                <w:szCs w:val="28"/>
              </w:rPr>
              <w:fldChar w:fldCharType="separate"/>
            </w:r>
            <w:r w:rsidR="004864CA">
              <w:rPr>
                <w:noProof/>
                <w:webHidden/>
                <w:sz w:val="28"/>
                <w:szCs w:val="28"/>
              </w:rPr>
              <w:t>26</w:t>
            </w:r>
            <w:r w:rsidR="00923D2A" w:rsidRPr="00401D9D">
              <w:rPr>
                <w:noProof/>
                <w:webHidden/>
                <w:sz w:val="28"/>
                <w:szCs w:val="28"/>
              </w:rPr>
              <w:fldChar w:fldCharType="end"/>
            </w:r>
          </w:hyperlink>
        </w:p>
        <w:p w:rsidR="00252618" w:rsidRPr="00401D9D" w:rsidRDefault="00C83FC5" w:rsidP="00923D2A">
          <w:pPr>
            <w:spacing w:line="360" w:lineRule="auto"/>
            <w:jc w:val="both"/>
            <w:rPr>
              <w:sz w:val="28"/>
              <w:szCs w:val="28"/>
            </w:rPr>
          </w:pPr>
          <w:r w:rsidRPr="00401D9D">
            <w:rPr>
              <w:bCs/>
              <w:sz w:val="28"/>
              <w:szCs w:val="28"/>
            </w:rPr>
            <w:fldChar w:fldCharType="end"/>
          </w:r>
        </w:p>
      </w:sdtContent>
    </w:sdt>
    <w:p w:rsidR="00252618" w:rsidRPr="00401D9D" w:rsidRDefault="00252618" w:rsidP="00252618">
      <w:pPr>
        <w:rPr>
          <w:sz w:val="28"/>
          <w:szCs w:val="28"/>
        </w:rPr>
      </w:pPr>
      <w:r w:rsidRPr="00401D9D">
        <w:rPr>
          <w:sz w:val="28"/>
          <w:szCs w:val="28"/>
        </w:rPr>
        <w:br w:type="page"/>
      </w:r>
    </w:p>
    <w:p w:rsidR="00E35EED" w:rsidRPr="00401D9D" w:rsidRDefault="00E35EED" w:rsidP="00E35EED">
      <w:pPr>
        <w:pStyle w:val="1"/>
        <w:spacing w:before="0" w:line="360" w:lineRule="auto"/>
        <w:ind w:firstLine="709"/>
        <w:jc w:val="both"/>
        <w:rPr>
          <w:rFonts w:ascii="Times New Roman" w:eastAsia="SimSun" w:hAnsi="Times New Roman"/>
          <w:color w:val="auto"/>
        </w:rPr>
      </w:pPr>
      <w:bookmarkStart w:id="1" w:name="_Toc424212019"/>
      <w:bookmarkStart w:id="2" w:name="_Toc63869261"/>
      <w:bookmarkStart w:id="3" w:name="_Toc105145521"/>
      <w:bookmarkStart w:id="4" w:name="_Toc106612487"/>
      <w:bookmarkStart w:id="5" w:name="_Toc424211112"/>
      <w:r w:rsidRPr="00401D9D">
        <w:rPr>
          <w:rFonts w:ascii="Times New Roman" w:hAnsi="Times New Roman"/>
          <w:color w:val="auto"/>
        </w:rPr>
        <w:lastRenderedPageBreak/>
        <w:t xml:space="preserve">Раздел 1.  </w:t>
      </w:r>
      <w:bookmarkEnd w:id="1"/>
      <w:r w:rsidRPr="00401D9D">
        <w:rPr>
          <w:rFonts w:ascii="Times New Roman" w:hAnsi="Times New Roman"/>
          <w:color w:val="auto"/>
        </w:rPr>
        <w:t xml:space="preserve">Требования к результатам освоения программы аспирантуры (перечень компетенций) с указанием индикаторов их достижения, соотнесенных с планируемыми результатами </w:t>
      </w:r>
      <w:bookmarkEnd w:id="2"/>
      <w:r w:rsidRPr="00401D9D">
        <w:rPr>
          <w:rFonts w:ascii="Times New Roman" w:hAnsi="Times New Roman"/>
          <w:color w:val="auto"/>
        </w:rPr>
        <w:t>обучения по дисциплине, выносимой на кандидатский экзамен</w:t>
      </w:r>
      <w:bookmarkEnd w:id="3"/>
      <w:bookmarkEnd w:id="4"/>
    </w:p>
    <w:tbl>
      <w:tblPr>
        <w:tblW w:w="5000" w:type="pct"/>
        <w:tblLayout w:type="fixed"/>
        <w:tblCellMar>
          <w:left w:w="10" w:type="dxa"/>
          <w:right w:w="10" w:type="dxa"/>
        </w:tblCellMar>
        <w:tblLook w:val="0000" w:firstRow="0" w:lastRow="0" w:firstColumn="0" w:lastColumn="0" w:noHBand="0" w:noVBand="0"/>
      </w:tblPr>
      <w:tblGrid>
        <w:gridCol w:w="798"/>
        <w:gridCol w:w="1757"/>
        <w:gridCol w:w="3106"/>
        <w:gridCol w:w="3684"/>
      </w:tblGrid>
      <w:tr w:rsidR="00DD6CAF" w:rsidRPr="003F2EAE" w:rsidTr="00F97DD4">
        <w:trPr>
          <w:trHeight w:val="733"/>
        </w:trPr>
        <w:tc>
          <w:tcPr>
            <w:tcW w:w="427" w:type="pct"/>
            <w:tcBorders>
              <w:top w:val="single" w:sz="4" w:space="0" w:color="auto"/>
              <w:left w:val="single" w:sz="4" w:space="0" w:color="auto"/>
              <w:bottom w:val="single" w:sz="4" w:space="0" w:color="auto"/>
              <w:right w:val="single" w:sz="4" w:space="0" w:color="auto"/>
            </w:tcBorders>
            <w:shd w:val="clear" w:color="auto" w:fill="FFFFFF"/>
          </w:tcPr>
          <w:bookmarkEnd w:id="5"/>
          <w:p w:rsidR="00DD6CAF" w:rsidRPr="003F2EAE" w:rsidRDefault="00DD6CAF" w:rsidP="00F97DD4">
            <w:pPr>
              <w:jc w:val="center"/>
              <w:rPr>
                <w:color w:val="000000"/>
                <w:sz w:val="24"/>
                <w:szCs w:val="24"/>
              </w:rPr>
            </w:pPr>
            <w:r w:rsidRPr="003F2EAE">
              <w:rPr>
                <w:color w:val="000000"/>
                <w:sz w:val="24"/>
                <w:szCs w:val="24"/>
              </w:rPr>
              <w:t>Код</w:t>
            </w:r>
            <w:r>
              <w:rPr>
                <w:color w:val="000000"/>
                <w:sz w:val="24"/>
                <w:szCs w:val="24"/>
              </w:rPr>
              <w:t xml:space="preserve"> </w:t>
            </w:r>
            <w:r w:rsidRPr="003F2EAE">
              <w:rPr>
                <w:color w:val="000000"/>
                <w:sz w:val="24"/>
                <w:szCs w:val="24"/>
              </w:rPr>
              <w:t>компе</w:t>
            </w:r>
            <w:r>
              <w:rPr>
                <w:color w:val="000000"/>
                <w:sz w:val="24"/>
                <w:szCs w:val="24"/>
              </w:rPr>
              <w:t>тенции</w:t>
            </w:r>
          </w:p>
        </w:tc>
        <w:tc>
          <w:tcPr>
            <w:tcW w:w="940" w:type="pct"/>
            <w:tcBorders>
              <w:top w:val="single" w:sz="4" w:space="0" w:color="auto"/>
              <w:left w:val="single" w:sz="4" w:space="0" w:color="auto"/>
              <w:bottom w:val="single" w:sz="4" w:space="0" w:color="auto"/>
              <w:right w:val="single" w:sz="4" w:space="0" w:color="auto"/>
            </w:tcBorders>
            <w:shd w:val="clear" w:color="auto" w:fill="FFFFFF"/>
          </w:tcPr>
          <w:p w:rsidR="00DD6CAF" w:rsidRPr="003F2EAE" w:rsidRDefault="00DD6CAF" w:rsidP="00F97DD4">
            <w:pPr>
              <w:ind w:left="142"/>
              <w:jc w:val="center"/>
              <w:rPr>
                <w:color w:val="000000"/>
                <w:sz w:val="24"/>
                <w:szCs w:val="24"/>
              </w:rPr>
            </w:pPr>
            <w:r w:rsidRPr="003F2EAE">
              <w:rPr>
                <w:color w:val="000000"/>
                <w:sz w:val="24"/>
                <w:szCs w:val="24"/>
              </w:rPr>
              <w:t>Наименование</w:t>
            </w:r>
          </w:p>
          <w:p w:rsidR="00DD6CAF" w:rsidRPr="003F2EAE" w:rsidRDefault="00DD6CAF" w:rsidP="00F97DD4">
            <w:pPr>
              <w:ind w:left="142"/>
              <w:jc w:val="center"/>
              <w:rPr>
                <w:color w:val="000000"/>
                <w:sz w:val="24"/>
                <w:szCs w:val="24"/>
              </w:rPr>
            </w:pPr>
            <w:r w:rsidRPr="003F2EAE">
              <w:rPr>
                <w:color w:val="000000"/>
                <w:sz w:val="24"/>
                <w:szCs w:val="24"/>
              </w:rPr>
              <w:t>компетенции</w:t>
            </w:r>
          </w:p>
        </w:tc>
        <w:tc>
          <w:tcPr>
            <w:tcW w:w="1662" w:type="pct"/>
            <w:tcBorders>
              <w:top w:val="single" w:sz="4" w:space="0" w:color="auto"/>
              <w:left w:val="single" w:sz="4" w:space="0" w:color="auto"/>
              <w:bottom w:val="single" w:sz="4" w:space="0" w:color="auto"/>
              <w:right w:val="single" w:sz="4" w:space="0" w:color="auto"/>
            </w:tcBorders>
            <w:shd w:val="clear" w:color="auto" w:fill="FFFFFF"/>
          </w:tcPr>
          <w:p w:rsidR="00DD6CAF" w:rsidRPr="003F2EAE" w:rsidRDefault="00DD6CAF" w:rsidP="00F97DD4">
            <w:pPr>
              <w:ind w:left="119"/>
              <w:jc w:val="center"/>
              <w:rPr>
                <w:color w:val="000000"/>
                <w:sz w:val="24"/>
                <w:szCs w:val="24"/>
              </w:rPr>
            </w:pPr>
            <w:r w:rsidRPr="003F2EAE">
              <w:rPr>
                <w:color w:val="000000"/>
                <w:sz w:val="24"/>
                <w:szCs w:val="24"/>
              </w:rPr>
              <w:t>Индикаторы</w:t>
            </w:r>
          </w:p>
          <w:p w:rsidR="00DD6CAF" w:rsidRPr="003F2EAE" w:rsidRDefault="00DD6CAF" w:rsidP="00F97DD4">
            <w:pPr>
              <w:ind w:left="119"/>
              <w:jc w:val="center"/>
              <w:rPr>
                <w:color w:val="000000"/>
                <w:sz w:val="24"/>
                <w:szCs w:val="24"/>
              </w:rPr>
            </w:pPr>
            <w:r w:rsidRPr="003F2EAE">
              <w:rPr>
                <w:color w:val="000000"/>
                <w:sz w:val="24"/>
                <w:szCs w:val="24"/>
              </w:rPr>
              <w:t>достижения</w:t>
            </w:r>
          </w:p>
          <w:p w:rsidR="00DD6CAF" w:rsidRPr="003F2EAE" w:rsidRDefault="00DD6CAF" w:rsidP="00F97DD4">
            <w:pPr>
              <w:ind w:left="119"/>
              <w:jc w:val="center"/>
              <w:rPr>
                <w:color w:val="000000"/>
                <w:sz w:val="24"/>
                <w:szCs w:val="24"/>
              </w:rPr>
            </w:pPr>
            <w:r w:rsidRPr="003F2EAE">
              <w:rPr>
                <w:color w:val="000000"/>
                <w:sz w:val="24"/>
                <w:szCs w:val="24"/>
              </w:rPr>
              <w:t>компетенции</w:t>
            </w:r>
          </w:p>
        </w:tc>
        <w:tc>
          <w:tcPr>
            <w:tcW w:w="1971" w:type="pct"/>
            <w:tcBorders>
              <w:top w:val="single" w:sz="4" w:space="0" w:color="auto"/>
              <w:left w:val="single" w:sz="4" w:space="0" w:color="auto"/>
              <w:bottom w:val="single" w:sz="4" w:space="0" w:color="auto"/>
              <w:right w:val="single" w:sz="4" w:space="0" w:color="auto"/>
            </w:tcBorders>
            <w:shd w:val="clear" w:color="auto" w:fill="FFFFFF"/>
          </w:tcPr>
          <w:p w:rsidR="00DD6CAF" w:rsidRPr="003F2EAE" w:rsidRDefault="00DD6CAF" w:rsidP="00F97DD4">
            <w:pPr>
              <w:jc w:val="center"/>
              <w:rPr>
                <w:color w:val="000000"/>
                <w:sz w:val="24"/>
                <w:szCs w:val="24"/>
              </w:rPr>
            </w:pPr>
            <w:r w:rsidRPr="003F2EAE">
              <w:rPr>
                <w:color w:val="000000"/>
                <w:sz w:val="24"/>
                <w:szCs w:val="24"/>
              </w:rPr>
              <w:t>Результаты обучения (владения, умения и знания), соотнесенные с компетенциями/ индикаторами достижения компетенции</w:t>
            </w:r>
          </w:p>
        </w:tc>
      </w:tr>
      <w:tr w:rsidR="00DD6CAF" w:rsidRPr="007C1F14" w:rsidTr="00F97DD4">
        <w:trPr>
          <w:trHeight w:val="144"/>
        </w:trPr>
        <w:tc>
          <w:tcPr>
            <w:tcW w:w="427" w:type="pct"/>
            <w:vMerge w:val="restart"/>
            <w:tcBorders>
              <w:top w:val="single" w:sz="4" w:space="0" w:color="auto"/>
              <w:left w:val="single" w:sz="4" w:space="0" w:color="auto"/>
              <w:right w:val="single" w:sz="4" w:space="0" w:color="auto"/>
            </w:tcBorders>
            <w:shd w:val="clear" w:color="auto" w:fill="FFFFFF"/>
          </w:tcPr>
          <w:p w:rsidR="00DD6CAF" w:rsidRPr="00F430F2" w:rsidRDefault="00DD6CAF" w:rsidP="00F97DD4">
            <w:pPr>
              <w:rPr>
                <w:rFonts w:eastAsia="Microsoft Sans Serif"/>
                <w:b/>
                <w:color w:val="000000"/>
                <w:sz w:val="24"/>
                <w:szCs w:val="24"/>
              </w:rPr>
            </w:pPr>
            <w:r w:rsidRPr="00F430F2">
              <w:rPr>
                <w:b/>
                <w:bCs/>
                <w:sz w:val="24"/>
                <w:szCs w:val="24"/>
              </w:rPr>
              <w:t>ПКС-1</w:t>
            </w:r>
          </w:p>
        </w:tc>
        <w:tc>
          <w:tcPr>
            <w:tcW w:w="940" w:type="pct"/>
            <w:vMerge w:val="restart"/>
            <w:tcBorders>
              <w:top w:val="single" w:sz="4" w:space="0" w:color="auto"/>
              <w:left w:val="single" w:sz="4" w:space="0" w:color="auto"/>
              <w:right w:val="single" w:sz="4" w:space="0" w:color="auto"/>
            </w:tcBorders>
            <w:shd w:val="clear" w:color="auto" w:fill="FFFFFF"/>
          </w:tcPr>
          <w:p w:rsidR="00DD6CAF" w:rsidRPr="00F430F2" w:rsidRDefault="00DD6CAF" w:rsidP="00F97DD4">
            <w:pPr>
              <w:ind w:left="40" w:right="57"/>
              <w:jc w:val="both"/>
              <w:rPr>
                <w:sz w:val="24"/>
                <w:szCs w:val="24"/>
              </w:rPr>
            </w:pPr>
            <w:r w:rsidRPr="0096747E">
              <w:rPr>
                <w:sz w:val="24"/>
                <w:szCs w:val="24"/>
              </w:rPr>
              <w:t>Способность формировать методологию проведения фундаментальных и прикладных научных исследований в области корпоративных финансов, финансового обеспечения инвестиционного процесс</w:t>
            </w:r>
            <w:r>
              <w:rPr>
                <w:sz w:val="24"/>
                <w:szCs w:val="24"/>
              </w:rPr>
              <w:t>а</w:t>
            </w:r>
            <w:r w:rsidRPr="0096747E">
              <w:rPr>
                <w:sz w:val="24"/>
                <w:szCs w:val="24"/>
              </w:rPr>
              <w:t xml:space="preserve">, </w:t>
            </w:r>
            <w:r>
              <w:rPr>
                <w:sz w:val="24"/>
                <w:szCs w:val="24"/>
              </w:rPr>
              <w:t xml:space="preserve">финансового менеджмента, поведенческих финансов, </w:t>
            </w:r>
            <w:r w:rsidRPr="0096747E">
              <w:rPr>
                <w:sz w:val="24"/>
                <w:szCs w:val="24"/>
              </w:rPr>
              <w:t xml:space="preserve">оценочной деятельности  </w:t>
            </w:r>
          </w:p>
        </w:tc>
        <w:tc>
          <w:tcPr>
            <w:tcW w:w="1662" w:type="pct"/>
            <w:tcBorders>
              <w:top w:val="single" w:sz="4" w:space="0" w:color="auto"/>
              <w:left w:val="single" w:sz="4" w:space="0" w:color="auto"/>
              <w:bottom w:val="single" w:sz="4" w:space="0" w:color="auto"/>
              <w:right w:val="single" w:sz="4" w:space="0" w:color="auto"/>
            </w:tcBorders>
            <w:shd w:val="clear" w:color="auto" w:fill="FFFFFF"/>
          </w:tcPr>
          <w:p w:rsidR="00DD6CAF" w:rsidRPr="00F430F2" w:rsidRDefault="00DD6CAF" w:rsidP="00F97DD4">
            <w:pPr>
              <w:ind w:left="40" w:right="132" w:firstLine="25"/>
              <w:jc w:val="both"/>
              <w:rPr>
                <w:rFonts w:eastAsia="Microsoft Sans Serif"/>
                <w:sz w:val="24"/>
                <w:szCs w:val="24"/>
              </w:rPr>
            </w:pPr>
            <w:r>
              <w:rPr>
                <w:sz w:val="24"/>
                <w:szCs w:val="24"/>
              </w:rPr>
              <w:t xml:space="preserve">1. Демонстрирует знания современных концепций  и теорий, применяемых методологий и результатов научных исследований  развития корпоративных финансов, финансового обеспечения инвестиционных и инновационных процессов, финансового менеджмента, поведенческих финансов, </w:t>
            </w:r>
            <w:r w:rsidRPr="0096747E">
              <w:rPr>
                <w:sz w:val="24"/>
                <w:szCs w:val="24"/>
              </w:rPr>
              <w:t>оценочной деятельности</w:t>
            </w:r>
          </w:p>
        </w:tc>
        <w:tc>
          <w:tcPr>
            <w:tcW w:w="1971" w:type="pct"/>
            <w:tcBorders>
              <w:top w:val="single" w:sz="4" w:space="0" w:color="auto"/>
              <w:left w:val="single" w:sz="4" w:space="0" w:color="auto"/>
              <w:bottom w:val="single" w:sz="4" w:space="0" w:color="auto"/>
              <w:right w:val="single" w:sz="4" w:space="0" w:color="auto"/>
            </w:tcBorders>
            <w:shd w:val="clear" w:color="auto" w:fill="FFFFFF"/>
          </w:tcPr>
          <w:p w:rsidR="00DD6CAF" w:rsidRPr="003C735B" w:rsidRDefault="00DD6CAF" w:rsidP="00F97DD4">
            <w:pPr>
              <w:ind w:left="131" w:right="126"/>
              <w:jc w:val="both"/>
              <w:rPr>
                <w:rFonts w:eastAsia="Microsoft Sans Serif"/>
                <w:color w:val="000000"/>
                <w:sz w:val="24"/>
                <w:szCs w:val="24"/>
              </w:rPr>
            </w:pPr>
            <w:r w:rsidRPr="003C735B">
              <w:rPr>
                <w:rFonts w:eastAsia="Microsoft Sans Serif"/>
                <w:i/>
                <w:color w:val="000000"/>
                <w:sz w:val="24"/>
                <w:szCs w:val="24"/>
              </w:rPr>
              <w:t>Знать</w:t>
            </w:r>
            <w:r w:rsidRPr="003C735B">
              <w:rPr>
                <w:rFonts w:eastAsia="Microsoft Sans Serif"/>
                <w:color w:val="000000"/>
                <w:sz w:val="24"/>
                <w:szCs w:val="24"/>
              </w:rPr>
              <w:t xml:space="preserve">: современные концепции и теории, результаты научных исследований в </w:t>
            </w:r>
            <w:r>
              <w:rPr>
                <w:rFonts w:eastAsia="Microsoft Sans Serif"/>
                <w:color w:val="000000"/>
                <w:sz w:val="24"/>
                <w:szCs w:val="24"/>
              </w:rPr>
              <w:t xml:space="preserve">различных областях </w:t>
            </w:r>
            <w:r w:rsidRPr="003C735B">
              <w:rPr>
                <w:sz w:val="24"/>
                <w:szCs w:val="24"/>
              </w:rPr>
              <w:t>финансов для использования при проведении научных исследований в области финансов хозяйствующих субъектов</w:t>
            </w:r>
            <w:r>
              <w:rPr>
                <w:sz w:val="24"/>
                <w:szCs w:val="24"/>
              </w:rPr>
              <w:t xml:space="preserve"> (корпоративных финансов)</w:t>
            </w:r>
            <w:r w:rsidRPr="003C735B">
              <w:rPr>
                <w:sz w:val="24"/>
                <w:szCs w:val="24"/>
              </w:rPr>
              <w:t xml:space="preserve">, оценочной и инвестиционной деятельности </w:t>
            </w:r>
          </w:p>
          <w:p w:rsidR="00DD6CAF" w:rsidRPr="007C1F14" w:rsidRDefault="00DD6CAF" w:rsidP="00F97DD4">
            <w:pPr>
              <w:ind w:left="131" w:right="126"/>
              <w:jc w:val="both"/>
              <w:rPr>
                <w:rFonts w:eastAsia="Microsoft Sans Serif"/>
                <w:color w:val="000000"/>
                <w:sz w:val="24"/>
                <w:szCs w:val="24"/>
              </w:rPr>
            </w:pPr>
            <w:r w:rsidRPr="003C735B">
              <w:rPr>
                <w:rFonts w:eastAsia="Microsoft Sans Serif"/>
                <w:i/>
                <w:color w:val="000000"/>
                <w:sz w:val="24"/>
                <w:szCs w:val="24"/>
              </w:rPr>
              <w:t>Уметь</w:t>
            </w:r>
            <w:r w:rsidRPr="003C735B">
              <w:rPr>
                <w:rFonts w:eastAsia="Microsoft Sans Serif"/>
                <w:color w:val="000000"/>
                <w:sz w:val="24"/>
                <w:szCs w:val="24"/>
              </w:rPr>
              <w:t xml:space="preserve">: применять современные концепции и теории, результаты научных исследований в </w:t>
            </w:r>
            <w:r>
              <w:rPr>
                <w:rFonts w:eastAsia="Microsoft Sans Serif"/>
                <w:color w:val="000000"/>
                <w:sz w:val="24"/>
                <w:szCs w:val="24"/>
              </w:rPr>
              <w:t xml:space="preserve">различных областях </w:t>
            </w:r>
            <w:r w:rsidRPr="003C735B">
              <w:rPr>
                <w:sz w:val="24"/>
                <w:szCs w:val="24"/>
              </w:rPr>
              <w:t>финансов для проведения научных исследований в области финансов хозяйствующих субъектов</w:t>
            </w:r>
            <w:r>
              <w:rPr>
                <w:sz w:val="24"/>
                <w:szCs w:val="24"/>
              </w:rPr>
              <w:t xml:space="preserve"> (корпоративных финансов)</w:t>
            </w:r>
            <w:r w:rsidRPr="003C735B">
              <w:rPr>
                <w:sz w:val="24"/>
                <w:szCs w:val="24"/>
              </w:rPr>
              <w:t>, оценочной и инвестиционной деятельности</w:t>
            </w:r>
          </w:p>
        </w:tc>
      </w:tr>
      <w:tr w:rsidR="00DD6CAF" w:rsidRPr="007C1F14" w:rsidTr="00F97DD4">
        <w:trPr>
          <w:trHeight w:val="144"/>
        </w:trPr>
        <w:tc>
          <w:tcPr>
            <w:tcW w:w="427" w:type="pct"/>
            <w:vMerge/>
            <w:tcBorders>
              <w:left w:val="single" w:sz="4" w:space="0" w:color="auto"/>
              <w:right w:val="single" w:sz="4" w:space="0" w:color="auto"/>
            </w:tcBorders>
            <w:shd w:val="clear" w:color="auto" w:fill="FFFFFF"/>
          </w:tcPr>
          <w:p w:rsidR="00DD6CAF" w:rsidRPr="00F430F2" w:rsidRDefault="00DD6CAF" w:rsidP="00F97DD4">
            <w:pPr>
              <w:rPr>
                <w:b/>
                <w:bCs/>
                <w:sz w:val="24"/>
                <w:szCs w:val="24"/>
              </w:rPr>
            </w:pPr>
          </w:p>
        </w:tc>
        <w:tc>
          <w:tcPr>
            <w:tcW w:w="940" w:type="pct"/>
            <w:vMerge/>
            <w:tcBorders>
              <w:left w:val="single" w:sz="4" w:space="0" w:color="auto"/>
              <w:right w:val="single" w:sz="4" w:space="0" w:color="auto"/>
            </w:tcBorders>
            <w:shd w:val="clear" w:color="auto" w:fill="FFFFFF"/>
          </w:tcPr>
          <w:p w:rsidR="00DD6CAF" w:rsidRPr="00F430F2" w:rsidRDefault="00DD6CAF" w:rsidP="00F97DD4">
            <w:pPr>
              <w:ind w:left="40" w:right="57"/>
              <w:jc w:val="both"/>
              <w:rPr>
                <w:sz w:val="24"/>
                <w:szCs w:val="24"/>
              </w:rPr>
            </w:pPr>
          </w:p>
        </w:tc>
        <w:tc>
          <w:tcPr>
            <w:tcW w:w="1662" w:type="pct"/>
            <w:tcBorders>
              <w:top w:val="single" w:sz="4" w:space="0" w:color="auto"/>
              <w:left w:val="single" w:sz="4" w:space="0" w:color="auto"/>
              <w:bottom w:val="single" w:sz="4" w:space="0" w:color="auto"/>
              <w:right w:val="single" w:sz="4" w:space="0" w:color="auto"/>
            </w:tcBorders>
            <w:shd w:val="clear" w:color="auto" w:fill="FFFFFF"/>
          </w:tcPr>
          <w:p w:rsidR="00DD6CAF" w:rsidRPr="00F430F2" w:rsidRDefault="00DD6CAF" w:rsidP="00F97DD4">
            <w:pPr>
              <w:ind w:left="40" w:right="132" w:firstLine="25"/>
              <w:jc w:val="both"/>
              <w:rPr>
                <w:rFonts w:eastAsia="Microsoft Sans Serif"/>
                <w:sz w:val="24"/>
                <w:szCs w:val="24"/>
              </w:rPr>
            </w:pPr>
            <w:r>
              <w:rPr>
                <w:rFonts w:eastAsia="Microsoft Sans Serif"/>
                <w:sz w:val="24"/>
                <w:szCs w:val="24"/>
              </w:rPr>
              <w:t xml:space="preserve">2. </w:t>
            </w:r>
            <w:r>
              <w:rPr>
                <w:sz w:val="24"/>
                <w:szCs w:val="24"/>
              </w:rPr>
              <w:t>Разрабатывает новые подходы, принципы построения, формы и способы научного познания финансовых отношений, возникающих в процессе функционирования корпоративных финансов</w:t>
            </w:r>
          </w:p>
        </w:tc>
        <w:tc>
          <w:tcPr>
            <w:tcW w:w="1971" w:type="pct"/>
            <w:tcBorders>
              <w:top w:val="single" w:sz="4" w:space="0" w:color="auto"/>
              <w:left w:val="single" w:sz="4" w:space="0" w:color="auto"/>
              <w:bottom w:val="single" w:sz="4" w:space="0" w:color="auto"/>
              <w:right w:val="single" w:sz="4" w:space="0" w:color="auto"/>
            </w:tcBorders>
            <w:shd w:val="clear" w:color="auto" w:fill="FFFFFF"/>
          </w:tcPr>
          <w:p w:rsidR="00DD6CAF" w:rsidRDefault="00DD6CAF" w:rsidP="00F97DD4">
            <w:pPr>
              <w:ind w:left="131" w:right="126"/>
              <w:jc w:val="both"/>
              <w:rPr>
                <w:rFonts w:eastAsia="Microsoft Sans Serif"/>
                <w:i/>
                <w:color w:val="000000"/>
                <w:sz w:val="24"/>
                <w:szCs w:val="24"/>
              </w:rPr>
            </w:pPr>
            <w:r w:rsidRPr="000D4ECF">
              <w:rPr>
                <w:rFonts w:eastAsia="Microsoft Sans Serif"/>
                <w:i/>
                <w:color w:val="000000"/>
                <w:sz w:val="24"/>
                <w:szCs w:val="24"/>
              </w:rPr>
              <w:t>Знать</w:t>
            </w:r>
            <w:r>
              <w:rPr>
                <w:rFonts w:eastAsia="Microsoft Sans Serif"/>
                <w:color w:val="000000"/>
                <w:sz w:val="24"/>
                <w:szCs w:val="24"/>
              </w:rPr>
              <w:t>: методологию проведения исследований в</w:t>
            </w:r>
            <w:r w:rsidRPr="003C735B">
              <w:rPr>
                <w:rFonts w:eastAsia="Microsoft Sans Serif"/>
                <w:color w:val="000000"/>
                <w:sz w:val="24"/>
                <w:szCs w:val="24"/>
              </w:rPr>
              <w:t xml:space="preserve"> </w:t>
            </w:r>
            <w:r>
              <w:rPr>
                <w:rFonts w:eastAsia="Microsoft Sans Serif"/>
                <w:color w:val="000000"/>
                <w:sz w:val="24"/>
                <w:szCs w:val="24"/>
              </w:rPr>
              <w:t xml:space="preserve">различных </w:t>
            </w:r>
            <w:r w:rsidRPr="003C735B">
              <w:rPr>
                <w:rFonts w:eastAsia="Microsoft Sans Serif"/>
                <w:color w:val="000000"/>
                <w:sz w:val="24"/>
                <w:szCs w:val="24"/>
              </w:rPr>
              <w:t>област</w:t>
            </w:r>
            <w:r>
              <w:rPr>
                <w:rFonts w:eastAsia="Microsoft Sans Serif"/>
                <w:color w:val="000000"/>
                <w:sz w:val="24"/>
                <w:szCs w:val="24"/>
              </w:rPr>
              <w:t>ях финансов</w:t>
            </w:r>
          </w:p>
          <w:p w:rsidR="00DD6CAF" w:rsidRPr="007C1F14" w:rsidRDefault="00DD6CAF" w:rsidP="00F97DD4">
            <w:pPr>
              <w:ind w:left="131" w:right="126"/>
              <w:jc w:val="both"/>
              <w:rPr>
                <w:rFonts w:eastAsia="Microsoft Sans Serif"/>
                <w:color w:val="000000"/>
                <w:sz w:val="24"/>
                <w:szCs w:val="24"/>
              </w:rPr>
            </w:pPr>
            <w:r w:rsidRPr="000D4ECF">
              <w:rPr>
                <w:rFonts w:eastAsia="Microsoft Sans Serif"/>
                <w:i/>
                <w:color w:val="000000"/>
                <w:sz w:val="24"/>
                <w:szCs w:val="24"/>
              </w:rPr>
              <w:t>Уметь</w:t>
            </w:r>
            <w:r>
              <w:rPr>
                <w:rFonts w:eastAsia="Microsoft Sans Serif"/>
                <w:color w:val="000000"/>
                <w:sz w:val="24"/>
                <w:szCs w:val="24"/>
              </w:rPr>
              <w:t xml:space="preserve">: выявлять новые подходы в методологии научных исследований в различных областях финансов для применения к области финансов хозяйствующих субъектов (корпоративных финансов), </w:t>
            </w:r>
            <w:r w:rsidRPr="003C735B">
              <w:rPr>
                <w:sz w:val="24"/>
                <w:szCs w:val="24"/>
              </w:rPr>
              <w:t>оценочной и инвестиционной деятельности</w:t>
            </w:r>
          </w:p>
        </w:tc>
      </w:tr>
      <w:tr w:rsidR="00DD6CAF" w:rsidRPr="007C1F14" w:rsidTr="00F97DD4">
        <w:trPr>
          <w:trHeight w:val="144"/>
        </w:trPr>
        <w:tc>
          <w:tcPr>
            <w:tcW w:w="427" w:type="pct"/>
            <w:vMerge/>
            <w:tcBorders>
              <w:left w:val="single" w:sz="4" w:space="0" w:color="auto"/>
              <w:right w:val="single" w:sz="4" w:space="0" w:color="auto"/>
            </w:tcBorders>
            <w:shd w:val="clear" w:color="auto" w:fill="FFFFFF"/>
          </w:tcPr>
          <w:p w:rsidR="00DD6CAF" w:rsidRPr="00F430F2" w:rsidRDefault="00DD6CAF" w:rsidP="00F97DD4">
            <w:pPr>
              <w:rPr>
                <w:b/>
                <w:bCs/>
                <w:sz w:val="24"/>
                <w:szCs w:val="24"/>
              </w:rPr>
            </w:pPr>
          </w:p>
        </w:tc>
        <w:tc>
          <w:tcPr>
            <w:tcW w:w="940" w:type="pct"/>
            <w:vMerge/>
            <w:tcBorders>
              <w:left w:val="single" w:sz="4" w:space="0" w:color="auto"/>
              <w:right w:val="single" w:sz="4" w:space="0" w:color="auto"/>
            </w:tcBorders>
            <w:shd w:val="clear" w:color="auto" w:fill="FFFFFF"/>
          </w:tcPr>
          <w:p w:rsidR="00DD6CAF" w:rsidRPr="00F430F2" w:rsidRDefault="00DD6CAF" w:rsidP="00F97DD4">
            <w:pPr>
              <w:ind w:left="40" w:right="57"/>
              <w:jc w:val="both"/>
              <w:rPr>
                <w:sz w:val="24"/>
                <w:szCs w:val="24"/>
              </w:rPr>
            </w:pPr>
          </w:p>
        </w:tc>
        <w:tc>
          <w:tcPr>
            <w:tcW w:w="1662" w:type="pct"/>
            <w:tcBorders>
              <w:top w:val="single" w:sz="4" w:space="0" w:color="auto"/>
              <w:left w:val="single" w:sz="4" w:space="0" w:color="auto"/>
              <w:bottom w:val="single" w:sz="4" w:space="0" w:color="auto"/>
              <w:right w:val="single" w:sz="4" w:space="0" w:color="auto"/>
            </w:tcBorders>
            <w:shd w:val="clear" w:color="auto" w:fill="FFFFFF"/>
          </w:tcPr>
          <w:p w:rsidR="00DD6CAF" w:rsidRPr="00F430F2" w:rsidRDefault="00DD6CAF" w:rsidP="00F97DD4">
            <w:pPr>
              <w:ind w:left="40" w:right="132" w:firstLine="25"/>
              <w:jc w:val="both"/>
              <w:rPr>
                <w:rFonts w:eastAsia="Microsoft Sans Serif"/>
                <w:sz w:val="24"/>
                <w:szCs w:val="24"/>
              </w:rPr>
            </w:pPr>
            <w:r>
              <w:rPr>
                <w:rFonts w:eastAsia="Microsoft Sans Serif"/>
                <w:sz w:val="24"/>
                <w:szCs w:val="24"/>
              </w:rPr>
              <w:t xml:space="preserve">3. </w:t>
            </w:r>
            <w:r>
              <w:rPr>
                <w:sz w:val="24"/>
                <w:szCs w:val="24"/>
              </w:rPr>
              <w:t xml:space="preserve">Совершенствует существующий  и разрабатывает новый методический </w:t>
            </w:r>
            <w:r w:rsidRPr="00D9730A">
              <w:rPr>
                <w:sz w:val="24"/>
                <w:szCs w:val="24"/>
              </w:rPr>
              <w:t xml:space="preserve">и прикладной инструментарий для </w:t>
            </w:r>
            <w:r>
              <w:rPr>
                <w:sz w:val="24"/>
                <w:szCs w:val="24"/>
              </w:rPr>
              <w:t>решения задач</w:t>
            </w:r>
            <w:r w:rsidRPr="00D9730A">
              <w:rPr>
                <w:sz w:val="24"/>
                <w:szCs w:val="24"/>
              </w:rPr>
              <w:t xml:space="preserve"> в области корпоративных финансов, финансового обеспечения инвестиционного процесса, </w:t>
            </w:r>
            <w:r w:rsidRPr="00D9730A">
              <w:rPr>
                <w:sz w:val="24"/>
                <w:szCs w:val="24"/>
              </w:rPr>
              <w:lastRenderedPageBreak/>
              <w:t>финансового менеджмента, поведенческих финансов, оценочной деятельности,</w:t>
            </w:r>
            <w:r>
              <w:rPr>
                <w:sz w:val="24"/>
                <w:szCs w:val="24"/>
              </w:rPr>
              <w:t xml:space="preserve"> показывает способность  применять его в научно-исследовательской деятельности</w:t>
            </w:r>
          </w:p>
        </w:tc>
        <w:tc>
          <w:tcPr>
            <w:tcW w:w="1971" w:type="pct"/>
            <w:tcBorders>
              <w:top w:val="single" w:sz="4" w:space="0" w:color="auto"/>
              <w:left w:val="single" w:sz="4" w:space="0" w:color="auto"/>
              <w:bottom w:val="single" w:sz="4" w:space="0" w:color="auto"/>
              <w:right w:val="single" w:sz="4" w:space="0" w:color="auto"/>
            </w:tcBorders>
            <w:shd w:val="clear" w:color="auto" w:fill="FFFFFF"/>
          </w:tcPr>
          <w:p w:rsidR="00DD6CAF" w:rsidRDefault="00DD6CAF" w:rsidP="00F97DD4">
            <w:pPr>
              <w:ind w:left="131" w:right="126"/>
              <w:jc w:val="both"/>
              <w:rPr>
                <w:rFonts w:eastAsia="Microsoft Sans Serif"/>
                <w:color w:val="000000"/>
                <w:sz w:val="24"/>
                <w:szCs w:val="24"/>
              </w:rPr>
            </w:pPr>
            <w:r w:rsidRPr="000D4ECF">
              <w:rPr>
                <w:rFonts w:eastAsia="Microsoft Sans Serif"/>
                <w:i/>
                <w:color w:val="000000"/>
                <w:sz w:val="24"/>
                <w:szCs w:val="24"/>
              </w:rPr>
              <w:lastRenderedPageBreak/>
              <w:t>Знать</w:t>
            </w:r>
            <w:r>
              <w:rPr>
                <w:rFonts w:eastAsia="Microsoft Sans Serif"/>
                <w:color w:val="000000"/>
                <w:sz w:val="24"/>
                <w:szCs w:val="24"/>
              </w:rPr>
              <w:t>:</w:t>
            </w:r>
            <w:r>
              <w:rPr>
                <w:sz w:val="24"/>
                <w:szCs w:val="24"/>
              </w:rPr>
              <w:t xml:space="preserve"> методический </w:t>
            </w:r>
            <w:r w:rsidRPr="00D9730A">
              <w:rPr>
                <w:sz w:val="24"/>
                <w:szCs w:val="24"/>
              </w:rPr>
              <w:t xml:space="preserve">и прикладной инструментарий для </w:t>
            </w:r>
            <w:r>
              <w:rPr>
                <w:sz w:val="24"/>
                <w:szCs w:val="24"/>
              </w:rPr>
              <w:t>решения задач</w:t>
            </w:r>
            <w:r w:rsidRPr="00D9730A">
              <w:rPr>
                <w:sz w:val="24"/>
                <w:szCs w:val="24"/>
              </w:rPr>
              <w:t xml:space="preserve"> в </w:t>
            </w:r>
            <w:r>
              <w:rPr>
                <w:sz w:val="24"/>
                <w:szCs w:val="24"/>
              </w:rPr>
              <w:t>различных областях финансов</w:t>
            </w:r>
          </w:p>
          <w:p w:rsidR="00DD6CAF" w:rsidRPr="007C1F14" w:rsidRDefault="00DD6CAF" w:rsidP="00F97DD4">
            <w:pPr>
              <w:ind w:left="131" w:right="126"/>
              <w:jc w:val="both"/>
              <w:rPr>
                <w:rFonts w:eastAsia="Microsoft Sans Serif"/>
                <w:color w:val="000000"/>
                <w:sz w:val="24"/>
                <w:szCs w:val="24"/>
              </w:rPr>
            </w:pPr>
            <w:r w:rsidRPr="000D4ECF">
              <w:rPr>
                <w:rFonts w:eastAsia="Microsoft Sans Serif"/>
                <w:i/>
                <w:color w:val="000000"/>
                <w:sz w:val="24"/>
                <w:szCs w:val="24"/>
              </w:rPr>
              <w:t>Уметь</w:t>
            </w:r>
            <w:r>
              <w:rPr>
                <w:rFonts w:eastAsia="Microsoft Sans Serif"/>
                <w:color w:val="000000"/>
                <w:sz w:val="24"/>
                <w:szCs w:val="24"/>
              </w:rPr>
              <w:t xml:space="preserve">: определять возможности использования существующего </w:t>
            </w:r>
            <w:r>
              <w:rPr>
                <w:sz w:val="24"/>
                <w:szCs w:val="24"/>
              </w:rPr>
              <w:t xml:space="preserve">методического </w:t>
            </w:r>
            <w:r w:rsidRPr="00D9730A">
              <w:rPr>
                <w:sz w:val="24"/>
                <w:szCs w:val="24"/>
              </w:rPr>
              <w:t>и прикладно</w:t>
            </w:r>
            <w:r>
              <w:rPr>
                <w:sz w:val="24"/>
                <w:szCs w:val="24"/>
              </w:rPr>
              <w:t>го</w:t>
            </w:r>
            <w:r w:rsidRPr="00D9730A">
              <w:rPr>
                <w:sz w:val="24"/>
                <w:szCs w:val="24"/>
              </w:rPr>
              <w:t xml:space="preserve"> инструментари</w:t>
            </w:r>
            <w:r>
              <w:rPr>
                <w:sz w:val="24"/>
                <w:szCs w:val="24"/>
              </w:rPr>
              <w:t xml:space="preserve">я в различных областях финансов </w:t>
            </w:r>
            <w:r>
              <w:rPr>
                <w:sz w:val="24"/>
                <w:szCs w:val="24"/>
              </w:rPr>
              <w:lastRenderedPageBreak/>
              <w:t xml:space="preserve">применительно к решению задач в области финансов хозяйствующих субъектов (корпоративных финансов),  </w:t>
            </w:r>
            <w:r w:rsidRPr="003C735B">
              <w:rPr>
                <w:sz w:val="24"/>
                <w:szCs w:val="24"/>
              </w:rPr>
              <w:t>оценочной и инвестиционной деятельности</w:t>
            </w:r>
          </w:p>
        </w:tc>
      </w:tr>
      <w:tr w:rsidR="00DD6CAF" w:rsidRPr="007C1F14" w:rsidTr="00F97DD4">
        <w:trPr>
          <w:trHeight w:val="144"/>
        </w:trPr>
        <w:tc>
          <w:tcPr>
            <w:tcW w:w="427" w:type="pct"/>
            <w:vMerge/>
            <w:tcBorders>
              <w:left w:val="single" w:sz="4" w:space="0" w:color="auto"/>
              <w:bottom w:val="single" w:sz="4" w:space="0" w:color="auto"/>
              <w:right w:val="single" w:sz="4" w:space="0" w:color="auto"/>
            </w:tcBorders>
            <w:shd w:val="clear" w:color="auto" w:fill="FFFFFF"/>
          </w:tcPr>
          <w:p w:rsidR="00DD6CAF" w:rsidRPr="00F430F2" w:rsidRDefault="00DD6CAF" w:rsidP="00F97DD4">
            <w:pPr>
              <w:rPr>
                <w:b/>
                <w:bCs/>
                <w:sz w:val="24"/>
                <w:szCs w:val="24"/>
              </w:rPr>
            </w:pPr>
          </w:p>
        </w:tc>
        <w:tc>
          <w:tcPr>
            <w:tcW w:w="940" w:type="pct"/>
            <w:vMerge/>
            <w:tcBorders>
              <w:left w:val="single" w:sz="4" w:space="0" w:color="auto"/>
              <w:bottom w:val="single" w:sz="4" w:space="0" w:color="auto"/>
              <w:right w:val="single" w:sz="4" w:space="0" w:color="auto"/>
            </w:tcBorders>
            <w:shd w:val="clear" w:color="auto" w:fill="FFFFFF"/>
          </w:tcPr>
          <w:p w:rsidR="00DD6CAF" w:rsidRPr="00F430F2" w:rsidRDefault="00DD6CAF" w:rsidP="00F97DD4">
            <w:pPr>
              <w:ind w:left="40" w:right="57"/>
              <w:jc w:val="both"/>
              <w:rPr>
                <w:sz w:val="24"/>
                <w:szCs w:val="24"/>
              </w:rPr>
            </w:pPr>
          </w:p>
        </w:tc>
        <w:tc>
          <w:tcPr>
            <w:tcW w:w="1662" w:type="pct"/>
            <w:tcBorders>
              <w:top w:val="single" w:sz="4" w:space="0" w:color="auto"/>
              <w:left w:val="single" w:sz="4" w:space="0" w:color="auto"/>
              <w:bottom w:val="single" w:sz="4" w:space="0" w:color="auto"/>
              <w:right w:val="single" w:sz="4" w:space="0" w:color="auto"/>
            </w:tcBorders>
            <w:shd w:val="clear" w:color="auto" w:fill="FFFFFF"/>
          </w:tcPr>
          <w:p w:rsidR="00DD6CAF" w:rsidRPr="00F430F2" w:rsidRDefault="00DD6CAF" w:rsidP="00F97DD4">
            <w:pPr>
              <w:ind w:left="40" w:right="132" w:firstLine="25"/>
              <w:jc w:val="both"/>
              <w:rPr>
                <w:rFonts w:eastAsia="Microsoft Sans Serif"/>
                <w:sz w:val="24"/>
                <w:szCs w:val="24"/>
              </w:rPr>
            </w:pPr>
            <w:r>
              <w:rPr>
                <w:rFonts w:eastAsia="Microsoft Sans Serif"/>
                <w:sz w:val="24"/>
                <w:szCs w:val="24"/>
              </w:rPr>
              <w:t xml:space="preserve">4. </w:t>
            </w:r>
            <w:r>
              <w:rPr>
                <w:sz w:val="24"/>
                <w:szCs w:val="24"/>
              </w:rPr>
              <w:t xml:space="preserve">Выявляет направления совершенствования существующих  и разрабатывает новые формы, методы и инструменты реализации </w:t>
            </w:r>
            <w:r w:rsidRPr="00D44103">
              <w:rPr>
                <w:sz w:val="24"/>
                <w:szCs w:val="24"/>
              </w:rPr>
              <w:t>системы финансового контроля в корпорациях</w:t>
            </w:r>
          </w:p>
        </w:tc>
        <w:tc>
          <w:tcPr>
            <w:tcW w:w="1971" w:type="pct"/>
            <w:tcBorders>
              <w:top w:val="single" w:sz="4" w:space="0" w:color="auto"/>
              <w:left w:val="single" w:sz="4" w:space="0" w:color="auto"/>
              <w:bottom w:val="single" w:sz="4" w:space="0" w:color="auto"/>
              <w:right w:val="single" w:sz="4" w:space="0" w:color="auto"/>
            </w:tcBorders>
            <w:shd w:val="clear" w:color="auto" w:fill="FFFFFF"/>
          </w:tcPr>
          <w:p w:rsidR="00DD6CAF" w:rsidRDefault="00DD6CAF" w:rsidP="00F97DD4">
            <w:pPr>
              <w:ind w:left="131" w:right="126"/>
              <w:jc w:val="both"/>
              <w:rPr>
                <w:rFonts w:eastAsia="Microsoft Sans Serif"/>
                <w:color w:val="000000"/>
                <w:sz w:val="24"/>
                <w:szCs w:val="24"/>
              </w:rPr>
            </w:pPr>
            <w:r w:rsidRPr="000D4ECF">
              <w:rPr>
                <w:rFonts w:eastAsia="Microsoft Sans Serif"/>
                <w:i/>
                <w:color w:val="000000"/>
                <w:sz w:val="24"/>
                <w:szCs w:val="24"/>
              </w:rPr>
              <w:t>Знать</w:t>
            </w:r>
            <w:r>
              <w:rPr>
                <w:rFonts w:eastAsia="Microsoft Sans Serif"/>
                <w:color w:val="000000"/>
                <w:sz w:val="24"/>
                <w:szCs w:val="24"/>
              </w:rPr>
              <w:t xml:space="preserve">: </w:t>
            </w:r>
            <w:r>
              <w:rPr>
                <w:sz w:val="24"/>
                <w:szCs w:val="24"/>
              </w:rPr>
              <w:t xml:space="preserve">формы, методы и инструменты реализации </w:t>
            </w:r>
            <w:r w:rsidRPr="00D44103">
              <w:rPr>
                <w:sz w:val="24"/>
                <w:szCs w:val="24"/>
              </w:rPr>
              <w:t>системы финансового контроля</w:t>
            </w:r>
            <w:r>
              <w:rPr>
                <w:rFonts w:eastAsia="Microsoft Sans Serif"/>
                <w:color w:val="000000"/>
                <w:sz w:val="24"/>
                <w:szCs w:val="24"/>
              </w:rPr>
              <w:t xml:space="preserve"> в различных областях финансов </w:t>
            </w:r>
          </w:p>
          <w:p w:rsidR="00DD6CAF" w:rsidRPr="007C1F14" w:rsidRDefault="00DD6CAF" w:rsidP="00F97DD4">
            <w:pPr>
              <w:ind w:left="131" w:right="126"/>
              <w:jc w:val="both"/>
              <w:rPr>
                <w:rFonts w:eastAsia="Microsoft Sans Serif"/>
                <w:color w:val="000000"/>
                <w:sz w:val="24"/>
                <w:szCs w:val="24"/>
              </w:rPr>
            </w:pPr>
            <w:r w:rsidRPr="000D4ECF">
              <w:rPr>
                <w:rFonts w:eastAsia="Microsoft Sans Serif"/>
                <w:i/>
                <w:color w:val="000000"/>
                <w:sz w:val="24"/>
                <w:szCs w:val="24"/>
              </w:rPr>
              <w:t>Уметь</w:t>
            </w:r>
            <w:r>
              <w:rPr>
                <w:rFonts w:eastAsia="Microsoft Sans Serif"/>
                <w:color w:val="000000"/>
                <w:sz w:val="24"/>
                <w:szCs w:val="24"/>
              </w:rPr>
              <w:t>: определять возможности использования</w:t>
            </w:r>
            <w:r>
              <w:rPr>
                <w:sz w:val="24"/>
                <w:szCs w:val="24"/>
              </w:rPr>
              <w:t xml:space="preserve"> форм, методов и инструментов реализации </w:t>
            </w:r>
            <w:r w:rsidRPr="00D44103">
              <w:rPr>
                <w:sz w:val="24"/>
                <w:szCs w:val="24"/>
              </w:rPr>
              <w:t>системы финансового контроля</w:t>
            </w:r>
            <w:r>
              <w:rPr>
                <w:rFonts w:eastAsia="Microsoft Sans Serif"/>
                <w:color w:val="000000"/>
                <w:sz w:val="24"/>
                <w:szCs w:val="24"/>
              </w:rPr>
              <w:t xml:space="preserve"> в различных областях финансов в системе финансового контроля в корпорациях </w:t>
            </w:r>
          </w:p>
        </w:tc>
      </w:tr>
      <w:tr w:rsidR="00DD6CAF" w:rsidRPr="007C1F14" w:rsidTr="00F97DD4">
        <w:trPr>
          <w:trHeight w:val="233"/>
        </w:trPr>
        <w:tc>
          <w:tcPr>
            <w:tcW w:w="427" w:type="pct"/>
            <w:vMerge w:val="restart"/>
            <w:tcBorders>
              <w:top w:val="single" w:sz="4" w:space="0" w:color="auto"/>
              <w:left w:val="single" w:sz="4" w:space="0" w:color="auto"/>
              <w:right w:val="single" w:sz="4" w:space="0" w:color="auto"/>
            </w:tcBorders>
            <w:shd w:val="clear" w:color="auto" w:fill="FFFFFF"/>
          </w:tcPr>
          <w:p w:rsidR="00DD6CAF" w:rsidRPr="004D57F0" w:rsidRDefault="00DD6CAF" w:rsidP="00F97DD4">
            <w:pPr>
              <w:rPr>
                <w:b/>
                <w:bCs/>
                <w:sz w:val="24"/>
                <w:szCs w:val="24"/>
              </w:rPr>
            </w:pPr>
            <w:r w:rsidRPr="004D57F0">
              <w:rPr>
                <w:b/>
                <w:bCs/>
                <w:sz w:val="24"/>
                <w:szCs w:val="24"/>
              </w:rPr>
              <w:t>ПКС-2</w:t>
            </w:r>
          </w:p>
        </w:tc>
        <w:tc>
          <w:tcPr>
            <w:tcW w:w="940" w:type="pct"/>
            <w:vMerge w:val="restart"/>
            <w:tcBorders>
              <w:top w:val="single" w:sz="4" w:space="0" w:color="auto"/>
              <w:left w:val="single" w:sz="4" w:space="0" w:color="auto"/>
              <w:right w:val="single" w:sz="4" w:space="0" w:color="auto"/>
            </w:tcBorders>
            <w:shd w:val="clear" w:color="auto" w:fill="FFFFFF"/>
          </w:tcPr>
          <w:p w:rsidR="00DD6CAF" w:rsidRPr="004D57F0" w:rsidRDefault="00DD6CAF" w:rsidP="00F97DD4">
            <w:pPr>
              <w:ind w:left="40" w:right="57"/>
              <w:jc w:val="both"/>
              <w:rPr>
                <w:sz w:val="24"/>
                <w:szCs w:val="24"/>
              </w:rPr>
            </w:pPr>
            <w:r>
              <w:rPr>
                <w:sz w:val="24"/>
                <w:szCs w:val="24"/>
              </w:rPr>
              <w:t xml:space="preserve">Способность научно обосновывать направления развития </w:t>
            </w:r>
            <w:r w:rsidRPr="0096747E">
              <w:rPr>
                <w:sz w:val="24"/>
                <w:szCs w:val="24"/>
              </w:rPr>
              <w:t>корпоративных финансов, финансового обеспечения инвестиционного процесс</w:t>
            </w:r>
            <w:r>
              <w:rPr>
                <w:sz w:val="24"/>
                <w:szCs w:val="24"/>
              </w:rPr>
              <w:t>а</w:t>
            </w:r>
            <w:r w:rsidRPr="0096747E">
              <w:rPr>
                <w:sz w:val="24"/>
                <w:szCs w:val="24"/>
              </w:rPr>
              <w:t xml:space="preserve">, </w:t>
            </w:r>
            <w:r>
              <w:rPr>
                <w:sz w:val="24"/>
                <w:szCs w:val="24"/>
              </w:rPr>
              <w:t xml:space="preserve">финансового менеджмента, поведенческих финансов, </w:t>
            </w:r>
            <w:r w:rsidRPr="0096747E">
              <w:rPr>
                <w:sz w:val="24"/>
                <w:szCs w:val="24"/>
              </w:rPr>
              <w:t xml:space="preserve">оценочной деятельности  </w:t>
            </w:r>
          </w:p>
        </w:tc>
        <w:tc>
          <w:tcPr>
            <w:tcW w:w="1662" w:type="pct"/>
            <w:tcBorders>
              <w:top w:val="single" w:sz="4" w:space="0" w:color="auto"/>
              <w:left w:val="single" w:sz="4" w:space="0" w:color="auto"/>
              <w:bottom w:val="single" w:sz="4" w:space="0" w:color="auto"/>
              <w:right w:val="single" w:sz="4" w:space="0" w:color="auto"/>
            </w:tcBorders>
            <w:shd w:val="clear" w:color="auto" w:fill="FFFFFF"/>
          </w:tcPr>
          <w:p w:rsidR="00DD6CAF" w:rsidRPr="004D57F0" w:rsidRDefault="00DD6CAF" w:rsidP="00F97DD4">
            <w:pPr>
              <w:ind w:left="40" w:right="132" w:firstLine="25"/>
              <w:jc w:val="both"/>
              <w:rPr>
                <w:rFonts w:eastAsia="Microsoft Sans Serif"/>
                <w:color w:val="000000"/>
                <w:sz w:val="24"/>
                <w:szCs w:val="24"/>
              </w:rPr>
            </w:pPr>
            <w:r>
              <w:rPr>
                <w:sz w:val="24"/>
                <w:szCs w:val="24"/>
              </w:rPr>
              <w:t xml:space="preserve">1. </w:t>
            </w:r>
            <w:r w:rsidRPr="00F50E72">
              <w:rPr>
                <w:sz w:val="24"/>
                <w:szCs w:val="24"/>
              </w:rPr>
              <w:t xml:space="preserve">Демонстрирует владение методологией поиска информации и проведения научных исследований влияния  факторов на развитие корпоративных финансов, </w:t>
            </w:r>
            <w:r w:rsidRPr="0096747E">
              <w:rPr>
                <w:sz w:val="24"/>
                <w:szCs w:val="24"/>
              </w:rPr>
              <w:t>финансового обеспечения инвестиционного процесс</w:t>
            </w:r>
            <w:r>
              <w:rPr>
                <w:sz w:val="24"/>
                <w:szCs w:val="24"/>
              </w:rPr>
              <w:t xml:space="preserve">а, </w:t>
            </w:r>
            <w:r w:rsidRPr="00F50E72">
              <w:rPr>
                <w:sz w:val="24"/>
                <w:szCs w:val="24"/>
              </w:rPr>
              <w:t>финансового менеджмента, поведенческих финансов</w:t>
            </w:r>
            <w:r>
              <w:rPr>
                <w:sz w:val="24"/>
                <w:szCs w:val="24"/>
              </w:rPr>
              <w:t xml:space="preserve">, </w:t>
            </w:r>
            <w:r w:rsidRPr="0024567A">
              <w:rPr>
                <w:color w:val="000000"/>
                <w:sz w:val="24"/>
                <w:szCs w:val="24"/>
              </w:rPr>
              <w:t>изменения стоимости объекта оценки</w:t>
            </w:r>
          </w:p>
        </w:tc>
        <w:tc>
          <w:tcPr>
            <w:tcW w:w="1971" w:type="pct"/>
            <w:tcBorders>
              <w:top w:val="single" w:sz="4" w:space="0" w:color="auto"/>
              <w:left w:val="single" w:sz="4" w:space="0" w:color="auto"/>
              <w:bottom w:val="single" w:sz="4" w:space="0" w:color="auto"/>
              <w:right w:val="single" w:sz="4" w:space="0" w:color="auto"/>
            </w:tcBorders>
            <w:shd w:val="clear" w:color="auto" w:fill="FFFFFF"/>
          </w:tcPr>
          <w:p w:rsidR="00DD6CAF" w:rsidRDefault="00DD6CAF" w:rsidP="00F97DD4">
            <w:pPr>
              <w:ind w:left="131" w:right="126"/>
              <w:jc w:val="both"/>
              <w:rPr>
                <w:sz w:val="24"/>
                <w:szCs w:val="24"/>
              </w:rPr>
            </w:pPr>
            <w:r w:rsidRPr="000D4ECF">
              <w:rPr>
                <w:rFonts w:eastAsia="Microsoft Sans Serif"/>
                <w:i/>
                <w:color w:val="000000"/>
                <w:sz w:val="24"/>
                <w:szCs w:val="24"/>
              </w:rPr>
              <w:t>Знать</w:t>
            </w:r>
            <w:r>
              <w:rPr>
                <w:rFonts w:eastAsia="Microsoft Sans Serif"/>
                <w:color w:val="000000"/>
                <w:sz w:val="24"/>
                <w:szCs w:val="24"/>
              </w:rPr>
              <w:t xml:space="preserve">: методологию поиска информации и проведения научных исследований </w:t>
            </w:r>
          </w:p>
          <w:p w:rsidR="00DD6CAF" w:rsidRPr="007C1F14" w:rsidRDefault="00DD6CAF" w:rsidP="00F97DD4">
            <w:pPr>
              <w:ind w:left="131" w:right="126"/>
              <w:jc w:val="both"/>
              <w:rPr>
                <w:rFonts w:eastAsia="Microsoft Sans Serif"/>
                <w:color w:val="000000"/>
                <w:sz w:val="24"/>
                <w:szCs w:val="24"/>
              </w:rPr>
            </w:pPr>
            <w:r w:rsidRPr="000D4ECF">
              <w:rPr>
                <w:rFonts w:eastAsia="Microsoft Sans Serif"/>
                <w:i/>
                <w:color w:val="000000"/>
                <w:sz w:val="24"/>
                <w:szCs w:val="24"/>
              </w:rPr>
              <w:t>Уметь</w:t>
            </w:r>
            <w:r>
              <w:rPr>
                <w:rFonts w:eastAsia="Microsoft Sans Serif"/>
                <w:color w:val="000000"/>
                <w:sz w:val="24"/>
                <w:szCs w:val="24"/>
              </w:rPr>
              <w:t xml:space="preserve">: интерпретировать  результаты проведенных </w:t>
            </w:r>
            <w:r w:rsidRPr="00F50E72">
              <w:rPr>
                <w:sz w:val="24"/>
                <w:szCs w:val="24"/>
              </w:rPr>
              <w:t>научных исследований влияния  факторов</w:t>
            </w:r>
            <w:r>
              <w:rPr>
                <w:sz w:val="24"/>
                <w:szCs w:val="24"/>
              </w:rPr>
              <w:t xml:space="preserve">  на развитие финансовых отношений в различных областях, в том числе финансов хозяйствующих субъектов (корпоративных финансов),  </w:t>
            </w:r>
            <w:r w:rsidRPr="003C735B">
              <w:rPr>
                <w:sz w:val="24"/>
                <w:szCs w:val="24"/>
              </w:rPr>
              <w:t>оценочной и инвестиционной деятельности</w:t>
            </w:r>
          </w:p>
        </w:tc>
      </w:tr>
      <w:tr w:rsidR="00DD6CAF" w:rsidRPr="007C1F14" w:rsidTr="00F97DD4">
        <w:trPr>
          <w:trHeight w:val="233"/>
        </w:trPr>
        <w:tc>
          <w:tcPr>
            <w:tcW w:w="427" w:type="pct"/>
            <w:vMerge/>
            <w:tcBorders>
              <w:left w:val="single" w:sz="4" w:space="0" w:color="auto"/>
              <w:bottom w:val="single" w:sz="4" w:space="0" w:color="auto"/>
              <w:right w:val="single" w:sz="4" w:space="0" w:color="auto"/>
            </w:tcBorders>
            <w:shd w:val="clear" w:color="auto" w:fill="FFFFFF"/>
          </w:tcPr>
          <w:p w:rsidR="00DD6CAF" w:rsidRPr="004D57F0" w:rsidRDefault="00DD6CAF" w:rsidP="00F97DD4">
            <w:pPr>
              <w:rPr>
                <w:b/>
                <w:bCs/>
                <w:sz w:val="24"/>
                <w:szCs w:val="24"/>
              </w:rPr>
            </w:pPr>
          </w:p>
        </w:tc>
        <w:tc>
          <w:tcPr>
            <w:tcW w:w="940" w:type="pct"/>
            <w:vMerge/>
            <w:tcBorders>
              <w:left w:val="single" w:sz="4" w:space="0" w:color="auto"/>
              <w:bottom w:val="single" w:sz="4" w:space="0" w:color="auto"/>
              <w:right w:val="single" w:sz="4" w:space="0" w:color="auto"/>
            </w:tcBorders>
            <w:shd w:val="clear" w:color="auto" w:fill="FFFFFF"/>
          </w:tcPr>
          <w:p w:rsidR="00DD6CAF" w:rsidRPr="004D57F0" w:rsidRDefault="00DD6CAF" w:rsidP="00F97DD4">
            <w:pPr>
              <w:ind w:left="40" w:right="57"/>
              <w:jc w:val="both"/>
              <w:rPr>
                <w:sz w:val="24"/>
                <w:szCs w:val="24"/>
              </w:rPr>
            </w:pPr>
          </w:p>
        </w:tc>
        <w:tc>
          <w:tcPr>
            <w:tcW w:w="1662" w:type="pct"/>
            <w:tcBorders>
              <w:top w:val="single" w:sz="4" w:space="0" w:color="auto"/>
              <w:left w:val="single" w:sz="4" w:space="0" w:color="auto"/>
              <w:bottom w:val="single" w:sz="4" w:space="0" w:color="auto"/>
              <w:right w:val="single" w:sz="4" w:space="0" w:color="auto"/>
            </w:tcBorders>
            <w:shd w:val="clear" w:color="auto" w:fill="FFFFFF"/>
          </w:tcPr>
          <w:p w:rsidR="00DD6CAF" w:rsidRPr="004D57F0" w:rsidRDefault="00DD6CAF" w:rsidP="00F97DD4">
            <w:pPr>
              <w:ind w:left="40" w:right="132" w:firstLine="25"/>
              <w:jc w:val="both"/>
              <w:rPr>
                <w:rFonts w:eastAsia="Microsoft Sans Serif"/>
                <w:color w:val="000000"/>
                <w:sz w:val="24"/>
                <w:szCs w:val="24"/>
              </w:rPr>
            </w:pPr>
            <w:r>
              <w:rPr>
                <w:rFonts w:eastAsia="Microsoft Sans Serif"/>
                <w:color w:val="000000"/>
                <w:sz w:val="24"/>
                <w:szCs w:val="24"/>
              </w:rPr>
              <w:t xml:space="preserve">2. </w:t>
            </w:r>
            <w:r>
              <w:rPr>
                <w:sz w:val="24"/>
                <w:szCs w:val="24"/>
              </w:rPr>
              <w:t xml:space="preserve">Выявляет закономерности и тенденции развития корпоративных финансов, </w:t>
            </w:r>
            <w:r w:rsidRPr="0096747E">
              <w:rPr>
                <w:sz w:val="24"/>
                <w:szCs w:val="24"/>
              </w:rPr>
              <w:t>финансового обеспечения инвестиционного процесс</w:t>
            </w:r>
            <w:r>
              <w:rPr>
                <w:sz w:val="24"/>
                <w:szCs w:val="24"/>
              </w:rPr>
              <w:t xml:space="preserve">а, финансового менеджмента, поведенческих финансов, оценочной деятельности, моделирует  направления их дальнейшего развития, обосновывает выбор оптимальных </w:t>
            </w:r>
            <w:r w:rsidRPr="0024567A">
              <w:rPr>
                <w:color w:val="000000"/>
                <w:sz w:val="24"/>
                <w:szCs w:val="24"/>
              </w:rPr>
              <w:t>финансовых р</w:t>
            </w:r>
            <w:r>
              <w:rPr>
                <w:sz w:val="24"/>
                <w:szCs w:val="24"/>
              </w:rPr>
              <w:t>ешений</w:t>
            </w:r>
          </w:p>
        </w:tc>
        <w:tc>
          <w:tcPr>
            <w:tcW w:w="1971" w:type="pct"/>
            <w:tcBorders>
              <w:top w:val="single" w:sz="4" w:space="0" w:color="auto"/>
              <w:left w:val="single" w:sz="4" w:space="0" w:color="auto"/>
              <w:bottom w:val="single" w:sz="4" w:space="0" w:color="auto"/>
              <w:right w:val="single" w:sz="4" w:space="0" w:color="auto"/>
            </w:tcBorders>
            <w:shd w:val="clear" w:color="auto" w:fill="FFFFFF"/>
          </w:tcPr>
          <w:p w:rsidR="00DD6CAF" w:rsidRDefault="00DD6CAF" w:rsidP="00F97DD4">
            <w:pPr>
              <w:ind w:left="131" w:right="126"/>
              <w:jc w:val="both"/>
              <w:rPr>
                <w:rFonts w:eastAsia="Microsoft Sans Serif"/>
                <w:color w:val="000000"/>
                <w:sz w:val="24"/>
                <w:szCs w:val="24"/>
              </w:rPr>
            </w:pPr>
            <w:r w:rsidRPr="000D4ECF">
              <w:rPr>
                <w:rFonts w:eastAsia="Microsoft Sans Serif"/>
                <w:i/>
                <w:color w:val="000000"/>
                <w:sz w:val="24"/>
                <w:szCs w:val="24"/>
              </w:rPr>
              <w:t>Знать</w:t>
            </w:r>
            <w:r>
              <w:rPr>
                <w:rFonts w:eastAsia="Microsoft Sans Serif"/>
                <w:color w:val="000000"/>
                <w:sz w:val="24"/>
                <w:szCs w:val="24"/>
              </w:rPr>
              <w:t xml:space="preserve">: закономерности и тенденции развития </w:t>
            </w:r>
            <w:r w:rsidRPr="003C735B">
              <w:rPr>
                <w:sz w:val="24"/>
                <w:szCs w:val="24"/>
              </w:rPr>
              <w:t xml:space="preserve">общественных финансов, казначейского дела, налогов, денежного обращения и кредита, </w:t>
            </w:r>
            <w:r>
              <w:rPr>
                <w:sz w:val="24"/>
                <w:szCs w:val="24"/>
              </w:rPr>
              <w:t xml:space="preserve">рынка ценных бумаг, </w:t>
            </w:r>
            <w:r w:rsidRPr="003C735B">
              <w:rPr>
                <w:sz w:val="24"/>
                <w:szCs w:val="24"/>
              </w:rPr>
              <w:t xml:space="preserve">страхования, финансового менеджмента для </w:t>
            </w:r>
            <w:r>
              <w:rPr>
                <w:sz w:val="24"/>
                <w:szCs w:val="24"/>
              </w:rPr>
              <w:t>определения их влияния на финансы хозяйствующих субъектов (корпоративные финансы), оценочную</w:t>
            </w:r>
            <w:r w:rsidRPr="003C735B">
              <w:rPr>
                <w:sz w:val="24"/>
                <w:szCs w:val="24"/>
              </w:rPr>
              <w:t xml:space="preserve"> и инвестиционн</w:t>
            </w:r>
            <w:r>
              <w:rPr>
                <w:sz w:val="24"/>
                <w:szCs w:val="24"/>
              </w:rPr>
              <w:t>ую</w:t>
            </w:r>
            <w:r w:rsidRPr="003C735B">
              <w:rPr>
                <w:sz w:val="24"/>
                <w:szCs w:val="24"/>
              </w:rPr>
              <w:t xml:space="preserve"> деятельности</w:t>
            </w:r>
          </w:p>
          <w:p w:rsidR="00DD6CAF" w:rsidRPr="007C1F14" w:rsidRDefault="00DD6CAF" w:rsidP="00F97DD4">
            <w:pPr>
              <w:ind w:left="131" w:right="126"/>
              <w:jc w:val="both"/>
              <w:rPr>
                <w:rFonts w:eastAsia="Microsoft Sans Serif"/>
                <w:color w:val="000000"/>
                <w:sz w:val="24"/>
                <w:szCs w:val="24"/>
              </w:rPr>
            </w:pPr>
            <w:r w:rsidRPr="000D4ECF">
              <w:rPr>
                <w:rFonts w:eastAsia="Microsoft Sans Serif"/>
                <w:i/>
                <w:color w:val="000000"/>
                <w:sz w:val="24"/>
                <w:szCs w:val="24"/>
              </w:rPr>
              <w:t>Уметь</w:t>
            </w:r>
            <w:r>
              <w:rPr>
                <w:rFonts w:eastAsia="Microsoft Sans Serif"/>
                <w:color w:val="000000"/>
                <w:sz w:val="24"/>
                <w:szCs w:val="24"/>
              </w:rPr>
              <w:t xml:space="preserve">: определять влияние тенденций развития </w:t>
            </w:r>
            <w:r w:rsidRPr="003C735B">
              <w:rPr>
                <w:sz w:val="24"/>
                <w:szCs w:val="24"/>
              </w:rPr>
              <w:t>общественных финансов, казначейского дела, налогов, денежного обращения и кредита,</w:t>
            </w:r>
            <w:r>
              <w:rPr>
                <w:sz w:val="24"/>
                <w:szCs w:val="24"/>
              </w:rPr>
              <w:t xml:space="preserve"> рынка ценных бумаг,</w:t>
            </w:r>
            <w:r w:rsidRPr="003C735B">
              <w:rPr>
                <w:sz w:val="24"/>
                <w:szCs w:val="24"/>
              </w:rPr>
              <w:t xml:space="preserve"> страхования, финансового менеджмента</w:t>
            </w:r>
            <w:r>
              <w:rPr>
                <w:sz w:val="24"/>
                <w:szCs w:val="24"/>
              </w:rPr>
              <w:t xml:space="preserve"> на развитие </w:t>
            </w:r>
            <w:r>
              <w:rPr>
                <w:sz w:val="24"/>
                <w:szCs w:val="24"/>
              </w:rPr>
              <w:lastRenderedPageBreak/>
              <w:t xml:space="preserve">финансов хозяйствующих субъектов (корпоративные финансы),  </w:t>
            </w:r>
            <w:r w:rsidRPr="003C735B">
              <w:rPr>
                <w:sz w:val="24"/>
                <w:szCs w:val="24"/>
              </w:rPr>
              <w:t>оценочн</w:t>
            </w:r>
            <w:r>
              <w:rPr>
                <w:sz w:val="24"/>
                <w:szCs w:val="24"/>
              </w:rPr>
              <w:t>ой</w:t>
            </w:r>
            <w:r w:rsidRPr="003C735B">
              <w:rPr>
                <w:sz w:val="24"/>
                <w:szCs w:val="24"/>
              </w:rPr>
              <w:t xml:space="preserve"> и инвестиционн</w:t>
            </w:r>
            <w:r>
              <w:rPr>
                <w:sz w:val="24"/>
                <w:szCs w:val="24"/>
              </w:rPr>
              <w:t>ой</w:t>
            </w:r>
            <w:r w:rsidRPr="003C735B">
              <w:rPr>
                <w:sz w:val="24"/>
                <w:szCs w:val="24"/>
              </w:rPr>
              <w:t xml:space="preserve"> деятельности</w:t>
            </w:r>
          </w:p>
        </w:tc>
      </w:tr>
      <w:tr w:rsidR="00DD6CAF" w:rsidRPr="007C1F14" w:rsidTr="00F97DD4">
        <w:trPr>
          <w:trHeight w:val="224"/>
        </w:trPr>
        <w:tc>
          <w:tcPr>
            <w:tcW w:w="427" w:type="pct"/>
            <w:vMerge w:val="restart"/>
            <w:tcBorders>
              <w:top w:val="single" w:sz="4" w:space="0" w:color="auto"/>
              <w:left w:val="single" w:sz="4" w:space="0" w:color="auto"/>
              <w:right w:val="single" w:sz="4" w:space="0" w:color="auto"/>
            </w:tcBorders>
            <w:shd w:val="clear" w:color="auto" w:fill="FFFFFF"/>
          </w:tcPr>
          <w:p w:rsidR="00DD6CAF" w:rsidRPr="00555B79" w:rsidRDefault="00DD6CAF" w:rsidP="00F97DD4">
            <w:pPr>
              <w:rPr>
                <w:b/>
                <w:bCs/>
                <w:sz w:val="24"/>
                <w:szCs w:val="24"/>
              </w:rPr>
            </w:pPr>
            <w:r w:rsidRPr="00555B79">
              <w:rPr>
                <w:b/>
                <w:bCs/>
                <w:sz w:val="24"/>
                <w:szCs w:val="24"/>
              </w:rPr>
              <w:lastRenderedPageBreak/>
              <w:t>ПКС-3</w:t>
            </w:r>
          </w:p>
        </w:tc>
        <w:tc>
          <w:tcPr>
            <w:tcW w:w="940" w:type="pct"/>
            <w:vMerge w:val="restart"/>
            <w:tcBorders>
              <w:top w:val="single" w:sz="4" w:space="0" w:color="auto"/>
              <w:left w:val="single" w:sz="4" w:space="0" w:color="auto"/>
              <w:right w:val="single" w:sz="4" w:space="0" w:color="auto"/>
            </w:tcBorders>
            <w:shd w:val="clear" w:color="auto" w:fill="FFFFFF"/>
          </w:tcPr>
          <w:p w:rsidR="00DD6CAF" w:rsidRPr="00555B79" w:rsidRDefault="00DD6CAF" w:rsidP="00F97DD4">
            <w:pPr>
              <w:ind w:left="40" w:right="57"/>
              <w:jc w:val="both"/>
              <w:rPr>
                <w:rStyle w:val="21"/>
                <w:rFonts w:eastAsia="Calibri"/>
                <w:sz w:val="24"/>
                <w:szCs w:val="24"/>
              </w:rPr>
            </w:pPr>
            <w:r>
              <w:rPr>
                <w:sz w:val="24"/>
                <w:szCs w:val="24"/>
              </w:rPr>
              <w:t xml:space="preserve">Способность применять новые цифровые финансовые технологии в корпоративных финансах, </w:t>
            </w:r>
            <w:r w:rsidRPr="0096747E">
              <w:rPr>
                <w:sz w:val="24"/>
                <w:szCs w:val="24"/>
              </w:rPr>
              <w:t>финансово</w:t>
            </w:r>
            <w:r>
              <w:rPr>
                <w:sz w:val="24"/>
                <w:szCs w:val="24"/>
              </w:rPr>
              <w:t>м</w:t>
            </w:r>
            <w:r w:rsidRPr="0096747E">
              <w:rPr>
                <w:sz w:val="24"/>
                <w:szCs w:val="24"/>
              </w:rPr>
              <w:t xml:space="preserve"> обеспечени</w:t>
            </w:r>
            <w:r>
              <w:rPr>
                <w:sz w:val="24"/>
                <w:szCs w:val="24"/>
              </w:rPr>
              <w:t>и</w:t>
            </w:r>
            <w:r w:rsidRPr="0096747E">
              <w:rPr>
                <w:sz w:val="24"/>
                <w:szCs w:val="24"/>
              </w:rPr>
              <w:t xml:space="preserve"> инвестиционного процесс</w:t>
            </w:r>
            <w:r>
              <w:rPr>
                <w:sz w:val="24"/>
                <w:szCs w:val="24"/>
              </w:rPr>
              <w:t>а, финансовом менеджменте, поведенческих финансах и оценочной деятельности</w:t>
            </w:r>
          </w:p>
        </w:tc>
        <w:tc>
          <w:tcPr>
            <w:tcW w:w="1662" w:type="pct"/>
            <w:tcBorders>
              <w:top w:val="single" w:sz="4" w:space="0" w:color="auto"/>
              <w:left w:val="single" w:sz="4" w:space="0" w:color="auto"/>
              <w:bottom w:val="single" w:sz="4" w:space="0" w:color="auto"/>
              <w:right w:val="single" w:sz="4" w:space="0" w:color="auto"/>
            </w:tcBorders>
            <w:shd w:val="clear" w:color="auto" w:fill="FFFFFF"/>
          </w:tcPr>
          <w:p w:rsidR="00DD6CAF" w:rsidRPr="00CD2FE7" w:rsidRDefault="00DD6CAF" w:rsidP="00F97DD4">
            <w:pPr>
              <w:ind w:left="65" w:right="132"/>
              <w:jc w:val="both"/>
              <w:rPr>
                <w:rStyle w:val="21"/>
                <w:rFonts w:eastAsia="Calibri"/>
                <w:sz w:val="24"/>
                <w:szCs w:val="24"/>
              </w:rPr>
            </w:pPr>
            <w:r>
              <w:rPr>
                <w:sz w:val="24"/>
                <w:szCs w:val="24"/>
              </w:rPr>
              <w:t xml:space="preserve">1. </w:t>
            </w:r>
            <w:r w:rsidRPr="00CD2FE7">
              <w:rPr>
                <w:sz w:val="24"/>
                <w:szCs w:val="24"/>
              </w:rPr>
              <w:t>Применяет цифровые финансовые технологии для снижения рисков и издержек, повышения эффективности  принятия решений в области корпоративных финансов, финансового менеджмента, инвестиционной и оценочной деятельности</w:t>
            </w:r>
          </w:p>
        </w:tc>
        <w:tc>
          <w:tcPr>
            <w:tcW w:w="1971" w:type="pct"/>
            <w:tcBorders>
              <w:top w:val="single" w:sz="4" w:space="0" w:color="auto"/>
              <w:left w:val="single" w:sz="4" w:space="0" w:color="auto"/>
              <w:bottom w:val="single" w:sz="4" w:space="0" w:color="auto"/>
              <w:right w:val="single" w:sz="4" w:space="0" w:color="auto"/>
            </w:tcBorders>
            <w:shd w:val="clear" w:color="auto" w:fill="FFFFFF"/>
          </w:tcPr>
          <w:p w:rsidR="00DD6CAF" w:rsidRDefault="00DD6CAF" w:rsidP="00F97DD4">
            <w:pPr>
              <w:ind w:left="131" w:right="126"/>
              <w:jc w:val="both"/>
              <w:rPr>
                <w:rFonts w:eastAsia="Microsoft Sans Serif"/>
                <w:color w:val="000000"/>
                <w:sz w:val="24"/>
                <w:szCs w:val="24"/>
              </w:rPr>
            </w:pPr>
            <w:r w:rsidRPr="000D4ECF">
              <w:rPr>
                <w:rFonts w:eastAsia="Microsoft Sans Serif"/>
                <w:i/>
                <w:color w:val="000000"/>
                <w:sz w:val="24"/>
                <w:szCs w:val="24"/>
              </w:rPr>
              <w:t>Знать</w:t>
            </w:r>
            <w:r>
              <w:rPr>
                <w:rFonts w:eastAsia="Microsoft Sans Serif"/>
                <w:color w:val="000000"/>
                <w:sz w:val="24"/>
                <w:szCs w:val="24"/>
              </w:rPr>
              <w:t>: основные цифровые финансовые технологии, применяемые в различных областях финансов</w:t>
            </w:r>
          </w:p>
          <w:p w:rsidR="00DD6CAF" w:rsidRPr="007C1F14" w:rsidRDefault="00DD6CAF" w:rsidP="00F97DD4">
            <w:pPr>
              <w:ind w:left="131" w:right="126"/>
              <w:jc w:val="both"/>
              <w:rPr>
                <w:sz w:val="24"/>
                <w:szCs w:val="24"/>
              </w:rPr>
            </w:pPr>
            <w:r w:rsidRPr="000D4ECF">
              <w:rPr>
                <w:rFonts w:eastAsia="Microsoft Sans Serif"/>
                <w:i/>
                <w:color w:val="000000"/>
                <w:sz w:val="24"/>
                <w:szCs w:val="24"/>
              </w:rPr>
              <w:t>Уметь</w:t>
            </w:r>
            <w:r>
              <w:rPr>
                <w:rFonts w:eastAsia="Microsoft Sans Serif"/>
                <w:color w:val="000000"/>
                <w:sz w:val="24"/>
                <w:szCs w:val="24"/>
              </w:rPr>
              <w:t xml:space="preserve">: выявлять влияние используемых в различных областях финансов цифровых финансовых технологий на развитие </w:t>
            </w:r>
            <w:r>
              <w:rPr>
                <w:sz w:val="24"/>
                <w:szCs w:val="24"/>
              </w:rPr>
              <w:t xml:space="preserve">финансов хозяйствующих субъектов (корпоративные финансы),  </w:t>
            </w:r>
            <w:r w:rsidRPr="003C735B">
              <w:rPr>
                <w:sz w:val="24"/>
                <w:szCs w:val="24"/>
              </w:rPr>
              <w:t>оценочн</w:t>
            </w:r>
            <w:r>
              <w:rPr>
                <w:sz w:val="24"/>
                <w:szCs w:val="24"/>
              </w:rPr>
              <w:t>ой</w:t>
            </w:r>
            <w:r w:rsidRPr="003C735B">
              <w:rPr>
                <w:sz w:val="24"/>
                <w:szCs w:val="24"/>
              </w:rPr>
              <w:t xml:space="preserve"> и инвестиционн</w:t>
            </w:r>
            <w:r>
              <w:rPr>
                <w:sz w:val="24"/>
                <w:szCs w:val="24"/>
              </w:rPr>
              <w:t>ой</w:t>
            </w:r>
            <w:r w:rsidRPr="003C735B">
              <w:rPr>
                <w:sz w:val="24"/>
                <w:szCs w:val="24"/>
              </w:rPr>
              <w:t xml:space="preserve"> деятельности</w:t>
            </w:r>
          </w:p>
        </w:tc>
      </w:tr>
      <w:tr w:rsidR="00DD6CAF" w:rsidRPr="007C1F14" w:rsidTr="00F97DD4">
        <w:trPr>
          <w:trHeight w:val="224"/>
        </w:trPr>
        <w:tc>
          <w:tcPr>
            <w:tcW w:w="427" w:type="pct"/>
            <w:vMerge/>
            <w:tcBorders>
              <w:left w:val="single" w:sz="4" w:space="0" w:color="auto"/>
              <w:bottom w:val="single" w:sz="4" w:space="0" w:color="auto"/>
              <w:right w:val="single" w:sz="4" w:space="0" w:color="auto"/>
            </w:tcBorders>
            <w:shd w:val="clear" w:color="auto" w:fill="FFFFFF"/>
          </w:tcPr>
          <w:p w:rsidR="00DD6CAF" w:rsidRPr="00555B79" w:rsidRDefault="00DD6CAF" w:rsidP="00F97DD4">
            <w:pPr>
              <w:rPr>
                <w:b/>
                <w:bCs/>
                <w:sz w:val="24"/>
                <w:szCs w:val="24"/>
              </w:rPr>
            </w:pPr>
          </w:p>
        </w:tc>
        <w:tc>
          <w:tcPr>
            <w:tcW w:w="940" w:type="pct"/>
            <w:vMerge/>
            <w:tcBorders>
              <w:left w:val="single" w:sz="4" w:space="0" w:color="auto"/>
              <w:bottom w:val="single" w:sz="4" w:space="0" w:color="auto"/>
              <w:right w:val="single" w:sz="4" w:space="0" w:color="auto"/>
            </w:tcBorders>
            <w:shd w:val="clear" w:color="auto" w:fill="FFFFFF"/>
          </w:tcPr>
          <w:p w:rsidR="00DD6CAF" w:rsidRPr="00555B79" w:rsidRDefault="00DD6CAF" w:rsidP="00F97DD4">
            <w:pPr>
              <w:ind w:left="40" w:right="57"/>
              <w:jc w:val="both"/>
              <w:rPr>
                <w:rStyle w:val="21"/>
                <w:rFonts w:eastAsia="Calibri"/>
                <w:sz w:val="24"/>
                <w:szCs w:val="24"/>
              </w:rPr>
            </w:pPr>
          </w:p>
        </w:tc>
        <w:tc>
          <w:tcPr>
            <w:tcW w:w="1662" w:type="pct"/>
            <w:tcBorders>
              <w:top w:val="single" w:sz="4" w:space="0" w:color="auto"/>
              <w:left w:val="single" w:sz="4" w:space="0" w:color="auto"/>
              <w:bottom w:val="single" w:sz="4" w:space="0" w:color="auto"/>
              <w:right w:val="single" w:sz="4" w:space="0" w:color="auto"/>
            </w:tcBorders>
            <w:shd w:val="clear" w:color="auto" w:fill="FFFFFF"/>
          </w:tcPr>
          <w:p w:rsidR="00DD6CAF" w:rsidRPr="00CD2FE7" w:rsidRDefault="00DD6CAF" w:rsidP="00F97DD4">
            <w:pPr>
              <w:ind w:left="65" w:right="132"/>
              <w:jc w:val="both"/>
              <w:rPr>
                <w:rStyle w:val="21"/>
                <w:rFonts w:eastAsia="Calibri"/>
                <w:sz w:val="24"/>
                <w:szCs w:val="24"/>
              </w:rPr>
            </w:pPr>
            <w:r>
              <w:rPr>
                <w:sz w:val="24"/>
                <w:szCs w:val="24"/>
              </w:rPr>
              <w:t xml:space="preserve">2. Демонстрирует владение современными цифровыми финансовыми технологиями анализа рынка финансовых инвестиций </w:t>
            </w:r>
            <w:r w:rsidRPr="0024567A">
              <w:rPr>
                <w:color w:val="000000"/>
                <w:sz w:val="24"/>
                <w:szCs w:val="24"/>
              </w:rPr>
              <w:t>и объектов собственности для выявлени</w:t>
            </w:r>
            <w:r>
              <w:rPr>
                <w:sz w:val="24"/>
                <w:szCs w:val="24"/>
              </w:rPr>
              <w:t>я тенденций  и закономерностей его развития, формирования и управления портфелем финансовых активов и цифровыми финансовыми активами</w:t>
            </w:r>
          </w:p>
        </w:tc>
        <w:tc>
          <w:tcPr>
            <w:tcW w:w="1971" w:type="pct"/>
            <w:tcBorders>
              <w:top w:val="single" w:sz="4" w:space="0" w:color="auto"/>
              <w:left w:val="single" w:sz="4" w:space="0" w:color="auto"/>
              <w:bottom w:val="single" w:sz="4" w:space="0" w:color="auto"/>
              <w:right w:val="single" w:sz="4" w:space="0" w:color="auto"/>
            </w:tcBorders>
            <w:shd w:val="clear" w:color="auto" w:fill="FFFFFF"/>
          </w:tcPr>
          <w:p w:rsidR="00DD6CAF" w:rsidRDefault="00DD6CAF" w:rsidP="00F97DD4">
            <w:pPr>
              <w:ind w:left="131" w:right="126"/>
              <w:jc w:val="both"/>
              <w:rPr>
                <w:rFonts w:eastAsia="Microsoft Sans Serif"/>
                <w:color w:val="000000"/>
                <w:sz w:val="24"/>
                <w:szCs w:val="24"/>
              </w:rPr>
            </w:pPr>
            <w:r w:rsidRPr="000D4ECF">
              <w:rPr>
                <w:rFonts w:eastAsia="Microsoft Sans Serif"/>
                <w:i/>
                <w:color w:val="000000"/>
                <w:sz w:val="24"/>
                <w:szCs w:val="24"/>
              </w:rPr>
              <w:t>Знать</w:t>
            </w:r>
            <w:r>
              <w:rPr>
                <w:rFonts w:eastAsia="Microsoft Sans Serif"/>
                <w:color w:val="000000"/>
                <w:sz w:val="24"/>
                <w:szCs w:val="24"/>
              </w:rPr>
              <w:t xml:space="preserve">: современные финансовые технологии, применяемые для </w:t>
            </w:r>
            <w:r>
              <w:rPr>
                <w:sz w:val="24"/>
                <w:szCs w:val="24"/>
              </w:rPr>
              <w:t xml:space="preserve">анализа рынка финансовых инвестиций </w:t>
            </w:r>
            <w:r w:rsidRPr="0024567A">
              <w:rPr>
                <w:color w:val="000000"/>
                <w:sz w:val="24"/>
                <w:szCs w:val="24"/>
              </w:rPr>
              <w:t>и объектов собственности</w:t>
            </w:r>
          </w:p>
          <w:p w:rsidR="00DD6CAF" w:rsidRPr="007C1F14" w:rsidRDefault="00DD6CAF" w:rsidP="00F97DD4">
            <w:pPr>
              <w:ind w:left="131" w:right="126"/>
              <w:jc w:val="both"/>
              <w:rPr>
                <w:sz w:val="24"/>
                <w:szCs w:val="24"/>
              </w:rPr>
            </w:pPr>
            <w:r w:rsidRPr="000D4ECF">
              <w:rPr>
                <w:rFonts w:eastAsia="Microsoft Sans Serif"/>
                <w:i/>
                <w:color w:val="000000"/>
                <w:sz w:val="24"/>
                <w:szCs w:val="24"/>
              </w:rPr>
              <w:t>Уметь</w:t>
            </w:r>
            <w:r>
              <w:rPr>
                <w:rFonts w:eastAsia="Microsoft Sans Serif"/>
                <w:color w:val="000000"/>
                <w:sz w:val="24"/>
                <w:szCs w:val="24"/>
              </w:rPr>
              <w:t xml:space="preserve">: применять современные финансовые технологии для управления </w:t>
            </w:r>
            <w:r>
              <w:rPr>
                <w:sz w:val="24"/>
                <w:szCs w:val="24"/>
              </w:rPr>
              <w:t>портфелем финансовых активов и цифровыми финансовыми активами</w:t>
            </w:r>
          </w:p>
        </w:tc>
      </w:tr>
    </w:tbl>
    <w:p w:rsidR="006871E4" w:rsidRPr="00401D9D" w:rsidRDefault="006871E4" w:rsidP="00B3492F">
      <w:pPr>
        <w:tabs>
          <w:tab w:val="left" w:pos="426"/>
          <w:tab w:val="left" w:pos="1134"/>
        </w:tabs>
        <w:spacing w:line="360" w:lineRule="auto"/>
        <w:ind w:firstLine="709"/>
        <w:jc w:val="both"/>
        <w:rPr>
          <w:sz w:val="28"/>
          <w:szCs w:val="28"/>
        </w:rPr>
      </w:pPr>
    </w:p>
    <w:p w:rsidR="00505AE8" w:rsidRPr="00401D9D" w:rsidRDefault="00505AE8" w:rsidP="00C40DFC">
      <w:pPr>
        <w:keepNext/>
        <w:spacing w:line="360" w:lineRule="auto"/>
        <w:ind w:firstLine="709"/>
        <w:jc w:val="both"/>
        <w:outlineLvl w:val="0"/>
        <w:rPr>
          <w:b/>
          <w:bCs/>
          <w:kern w:val="32"/>
          <w:sz w:val="28"/>
          <w:szCs w:val="28"/>
        </w:rPr>
      </w:pPr>
      <w:bookmarkStart w:id="6" w:name="_Toc511122958"/>
      <w:bookmarkStart w:id="7" w:name="_Toc24449993"/>
      <w:bookmarkStart w:id="8" w:name="_Toc105145522"/>
      <w:bookmarkStart w:id="9" w:name="_Toc106612488"/>
      <w:r w:rsidRPr="00401D9D">
        <w:rPr>
          <w:b/>
          <w:bCs/>
          <w:kern w:val="32"/>
          <w:sz w:val="28"/>
          <w:szCs w:val="28"/>
        </w:rPr>
        <w:t xml:space="preserve">Раздел 2. Содержание </w:t>
      </w:r>
      <w:bookmarkEnd w:id="6"/>
      <w:bookmarkEnd w:id="7"/>
      <w:r w:rsidRPr="00401D9D">
        <w:rPr>
          <w:b/>
          <w:bCs/>
          <w:kern w:val="32"/>
          <w:sz w:val="28"/>
          <w:szCs w:val="28"/>
        </w:rPr>
        <w:t>программы кандидатского экзамена</w:t>
      </w:r>
      <w:bookmarkEnd w:id="8"/>
      <w:bookmarkEnd w:id="9"/>
    </w:p>
    <w:p w:rsidR="00565589" w:rsidRPr="00B42AC3" w:rsidRDefault="00505AE8" w:rsidP="00C40DFC">
      <w:pPr>
        <w:keepNext/>
        <w:spacing w:line="360" w:lineRule="auto"/>
        <w:ind w:firstLine="709"/>
        <w:jc w:val="both"/>
        <w:outlineLvl w:val="0"/>
        <w:rPr>
          <w:b/>
          <w:sz w:val="28"/>
          <w:szCs w:val="28"/>
        </w:rPr>
      </w:pPr>
      <w:r w:rsidRPr="00401D9D">
        <w:rPr>
          <w:b/>
          <w:bCs/>
          <w:kern w:val="32"/>
          <w:sz w:val="28"/>
          <w:szCs w:val="28"/>
        </w:rPr>
        <w:t xml:space="preserve"> </w:t>
      </w:r>
      <w:bookmarkStart w:id="10" w:name="_Toc424211125"/>
      <w:bookmarkStart w:id="11" w:name="_Toc63869263"/>
      <w:bookmarkStart w:id="12" w:name="_Toc105145523"/>
      <w:bookmarkStart w:id="13" w:name="_Toc106612489"/>
      <w:r w:rsidR="00565589" w:rsidRPr="00B42AC3">
        <w:rPr>
          <w:b/>
          <w:sz w:val="28"/>
          <w:szCs w:val="28"/>
        </w:rPr>
        <w:t>Тема 1. Теория и методология финансовых исследований</w:t>
      </w:r>
    </w:p>
    <w:p w:rsidR="00565589" w:rsidRPr="00D135BC" w:rsidRDefault="00565589" w:rsidP="00C40DFC">
      <w:pPr>
        <w:spacing w:line="360" w:lineRule="auto"/>
        <w:ind w:firstLine="709"/>
        <w:jc w:val="both"/>
        <w:rPr>
          <w:sz w:val="28"/>
          <w:szCs w:val="28"/>
        </w:rPr>
      </w:pPr>
      <w:r w:rsidRPr="00D135BC">
        <w:rPr>
          <w:sz w:val="28"/>
          <w:szCs w:val="28"/>
        </w:rPr>
        <w:t>Теоретические подходы и методологические основы функционирования и развития финансов государственного сектора. Концепции государственных финансов.</w:t>
      </w:r>
    </w:p>
    <w:p w:rsidR="00565589" w:rsidRPr="00D135BC" w:rsidRDefault="00565589" w:rsidP="00C40DFC">
      <w:pPr>
        <w:spacing w:line="360" w:lineRule="auto"/>
        <w:ind w:firstLine="709"/>
        <w:jc w:val="both"/>
        <w:rPr>
          <w:rFonts w:eastAsia="Microsoft Sans Serif"/>
          <w:sz w:val="28"/>
          <w:szCs w:val="28"/>
        </w:rPr>
      </w:pPr>
      <w:r w:rsidRPr="00D135BC">
        <w:rPr>
          <w:rFonts w:eastAsia="Microsoft Sans Serif"/>
          <w:sz w:val="28"/>
          <w:szCs w:val="28"/>
        </w:rPr>
        <w:t>Теория и методология исследования современной казначейской системы исполнения бюджета.</w:t>
      </w:r>
    </w:p>
    <w:p w:rsidR="00565589" w:rsidRPr="00D135BC" w:rsidRDefault="00565589" w:rsidP="00C40DFC">
      <w:pPr>
        <w:spacing w:line="360" w:lineRule="auto"/>
        <w:ind w:firstLine="709"/>
        <w:jc w:val="both"/>
        <w:rPr>
          <w:sz w:val="28"/>
          <w:szCs w:val="28"/>
        </w:rPr>
      </w:pPr>
      <w:r w:rsidRPr="00D135BC">
        <w:rPr>
          <w:sz w:val="28"/>
          <w:szCs w:val="28"/>
        </w:rPr>
        <w:t>Теория и методология исследования современных денежной, платежной, кредитной, банковской систем.</w:t>
      </w:r>
    </w:p>
    <w:p w:rsidR="00565589" w:rsidRPr="00D135BC" w:rsidRDefault="00565589" w:rsidP="00C40DFC">
      <w:pPr>
        <w:spacing w:line="360" w:lineRule="auto"/>
        <w:ind w:firstLine="709"/>
        <w:jc w:val="both"/>
        <w:rPr>
          <w:sz w:val="28"/>
          <w:szCs w:val="28"/>
        </w:rPr>
      </w:pPr>
      <w:r w:rsidRPr="00D135BC">
        <w:rPr>
          <w:sz w:val="28"/>
          <w:szCs w:val="28"/>
        </w:rPr>
        <w:t>Теория и методология исследования рынков долговых и долевых ценных бумаг, производных финансовых инструментов.</w:t>
      </w:r>
    </w:p>
    <w:p w:rsidR="00565589" w:rsidRPr="00D135BC" w:rsidRDefault="00565589" w:rsidP="00C40DFC">
      <w:pPr>
        <w:spacing w:line="360" w:lineRule="auto"/>
        <w:ind w:firstLine="709"/>
        <w:jc w:val="both"/>
        <w:rPr>
          <w:sz w:val="28"/>
          <w:szCs w:val="28"/>
        </w:rPr>
      </w:pPr>
      <w:r w:rsidRPr="00D135BC">
        <w:rPr>
          <w:sz w:val="28"/>
          <w:szCs w:val="28"/>
        </w:rPr>
        <w:lastRenderedPageBreak/>
        <w:t xml:space="preserve">Теоретические исследования налогов: классические, неоклассические, теория оптимального налогообложения и другие. </w:t>
      </w:r>
    </w:p>
    <w:p w:rsidR="00565589" w:rsidRPr="00D135BC" w:rsidRDefault="00565589" w:rsidP="00C40DFC">
      <w:pPr>
        <w:spacing w:line="360" w:lineRule="auto"/>
        <w:ind w:firstLine="709"/>
        <w:jc w:val="both"/>
        <w:rPr>
          <w:color w:val="FF0000"/>
          <w:sz w:val="28"/>
          <w:szCs w:val="28"/>
        </w:rPr>
      </w:pPr>
      <w:r w:rsidRPr="00D135BC">
        <w:rPr>
          <w:sz w:val="28"/>
          <w:szCs w:val="28"/>
        </w:rPr>
        <w:t xml:space="preserve">Теория, методология и концептуальные основы финансов хозяйствующих субъектов. </w:t>
      </w:r>
    </w:p>
    <w:p w:rsidR="00565589" w:rsidRPr="00D135BC" w:rsidRDefault="00565589" w:rsidP="00C40DFC">
      <w:pPr>
        <w:spacing w:line="360" w:lineRule="auto"/>
        <w:ind w:firstLine="709"/>
        <w:jc w:val="both"/>
        <w:rPr>
          <w:sz w:val="28"/>
          <w:szCs w:val="28"/>
        </w:rPr>
      </w:pPr>
      <w:r w:rsidRPr="00D135BC">
        <w:rPr>
          <w:sz w:val="28"/>
          <w:szCs w:val="28"/>
        </w:rPr>
        <w:t>Влияние страховой системы на воспроизводственный процесс и социально-экономическое развитие общества. Страхование и экономический рост.</w:t>
      </w:r>
    </w:p>
    <w:p w:rsidR="00565589" w:rsidRPr="00D135BC" w:rsidRDefault="00565589" w:rsidP="00C40DFC">
      <w:pPr>
        <w:spacing w:line="360" w:lineRule="auto"/>
        <w:ind w:firstLine="709"/>
        <w:jc w:val="both"/>
        <w:rPr>
          <w:b/>
          <w:sz w:val="28"/>
          <w:szCs w:val="28"/>
        </w:rPr>
      </w:pPr>
      <w:r w:rsidRPr="00D135BC">
        <w:rPr>
          <w:b/>
          <w:sz w:val="28"/>
          <w:szCs w:val="28"/>
        </w:rPr>
        <w:t>Тема 2. Денежная система и механизмы денежного обращения. Денежно-кредитное регулирование</w:t>
      </w:r>
    </w:p>
    <w:p w:rsidR="00565589" w:rsidRPr="005112D5" w:rsidRDefault="00565589" w:rsidP="00C40DFC">
      <w:pPr>
        <w:spacing w:line="360" w:lineRule="auto"/>
        <w:ind w:firstLine="709"/>
        <w:jc w:val="both"/>
        <w:rPr>
          <w:sz w:val="28"/>
          <w:szCs w:val="28"/>
        </w:rPr>
      </w:pPr>
      <w:r w:rsidRPr="005112D5">
        <w:rPr>
          <w:sz w:val="28"/>
          <w:szCs w:val="28"/>
        </w:rPr>
        <w:t xml:space="preserve">Теория, методология и концептуальные основы формирования и функционирования денежной системы. Концептуальные подходы к определению денежной системы. </w:t>
      </w:r>
      <w:proofErr w:type="spellStart"/>
      <w:r w:rsidRPr="005112D5">
        <w:rPr>
          <w:sz w:val="28"/>
          <w:szCs w:val="28"/>
        </w:rPr>
        <w:t>Трансформацииденежной</w:t>
      </w:r>
      <w:proofErr w:type="spellEnd"/>
      <w:r w:rsidRPr="005112D5">
        <w:rPr>
          <w:sz w:val="28"/>
          <w:szCs w:val="28"/>
        </w:rPr>
        <w:t xml:space="preserve"> системы в связи с </w:t>
      </w:r>
      <w:proofErr w:type="spellStart"/>
      <w:r w:rsidRPr="005112D5">
        <w:rPr>
          <w:sz w:val="28"/>
          <w:szCs w:val="28"/>
        </w:rPr>
        <w:t>диджитализацией</w:t>
      </w:r>
      <w:proofErr w:type="spellEnd"/>
      <w:r w:rsidRPr="005112D5">
        <w:rPr>
          <w:sz w:val="28"/>
          <w:szCs w:val="28"/>
        </w:rPr>
        <w:t xml:space="preserve"> финансового рынка и экономики.</w:t>
      </w:r>
    </w:p>
    <w:p w:rsidR="00565589" w:rsidRPr="005112D5" w:rsidRDefault="00565589" w:rsidP="00C40DFC">
      <w:pPr>
        <w:overflowPunct w:val="0"/>
        <w:spacing w:line="360" w:lineRule="auto"/>
        <w:ind w:firstLine="709"/>
        <w:jc w:val="both"/>
        <w:textAlignment w:val="baseline"/>
        <w:rPr>
          <w:rStyle w:val="ab"/>
          <w:i w:val="0"/>
          <w:color w:val="auto"/>
          <w:sz w:val="28"/>
          <w:szCs w:val="28"/>
        </w:rPr>
      </w:pPr>
      <w:r w:rsidRPr="005112D5">
        <w:rPr>
          <w:rFonts w:eastAsia="Calibri"/>
          <w:sz w:val="28"/>
          <w:szCs w:val="28"/>
        </w:rPr>
        <w:t xml:space="preserve">Основные концепции в исследовании сущности, форм и видов денег. Воспроизводственный и функциональный подход в исследованиях денежного </w:t>
      </w:r>
      <w:proofErr w:type="spellStart"/>
      <w:proofErr w:type="gramStart"/>
      <w:r w:rsidRPr="005112D5">
        <w:rPr>
          <w:rFonts w:eastAsia="Calibri"/>
          <w:sz w:val="28"/>
          <w:szCs w:val="28"/>
        </w:rPr>
        <w:t>феномена.</w:t>
      </w:r>
      <w:r w:rsidRPr="005112D5">
        <w:rPr>
          <w:sz w:val="28"/>
          <w:szCs w:val="28"/>
        </w:rPr>
        <w:t>Методологические</w:t>
      </w:r>
      <w:proofErr w:type="spellEnd"/>
      <w:proofErr w:type="gramEnd"/>
      <w:r w:rsidRPr="005112D5">
        <w:rPr>
          <w:sz w:val="28"/>
          <w:szCs w:val="28"/>
        </w:rPr>
        <w:t xml:space="preserve"> подходы к оценке функций </w:t>
      </w:r>
      <w:proofErr w:type="spellStart"/>
      <w:r w:rsidRPr="005112D5">
        <w:rPr>
          <w:sz w:val="28"/>
          <w:szCs w:val="28"/>
        </w:rPr>
        <w:t>денег.Современные</w:t>
      </w:r>
      <w:r w:rsidRPr="005112D5">
        <w:rPr>
          <w:rStyle w:val="ab"/>
          <w:rFonts w:eastAsiaTheme="majorEastAsia"/>
          <w:i w:val="0"/>
          <w:color w:val="auto"/>
          <w:sz w:val="28"/>
          <w:szCs w:val="28"/>
        </w:rPr>
        <w:t>формы</w:t>
      </w:r>
      <w:proofErr w:type="spellEnd"/>
      <w:r w:rsidRPr="005112D5">
        <w:rPr>
          <w:rStyle w:val="ab"/>
          <w:rFonts w:eastAsiaTheme="majorEastAsia"/>
          <w:i w:val="0"/>
          <w:color w:val="auto"/>
          <w:sz w:val="28"/>
          <w:szCs w:val="28"/>
        </w:rPr>
        <w:t xml:space="preserve"> денег: сравнительная характеристика</w:t>
      </w:r>
      <w:r w:rsidRPr="005112D5">
        <w:rPr>
          <w:rStyle w:val="ab"/>
          <w:i w:val="0"/>
          <w:color w:val="auto"/>
          <w:sz w:val="28"/>
          <w:szCs w:val="28"/>
        </w:rPr>
        <w:t xml:space="preserve">. </w:t>
      </w:r>
      <w:proofErr w:type="spellStart"/>
      <w:r w:rsidRPr="005112D5">
        <w:rPr>
          <w:rStyle w:val="ab"/>
          <w:i w:val="0"/>
          <w:color w:val="auto"/>
          <w:sz w:val="28"/>
          <w:szCs w:val="28"/>
        </w:rPr>
        <w:t>Фиатные</w:t>
      </w:r>
      <w:proofErr w:type="spellEnd"/>
      <w:r w:rsidRPr="005112D5">
        <w:rPr>
          <w:rStyle w:val="ab"/>
          <w:i w:val="0"/>
          <w:color w:val="auto"/>
          <w:sz w:val="28"/>
          <w:szCs w:val="28"/>
        </w:rPr>
        <w:t xml:space="preserve"> и </w:t>
      </w:r>
      <w:proofErr w:type="spellStart"/>
      <w:r w:rsidRPr="005112D5">
        <w:rPr>
          <w:rStyle w:val="ab"/>
          <w:i w:val="0"/>
          <w:color w:val="auto"/>
          <w:sz w:val="28"/>
          <w:szCs w:val="28"/>
        </w:rPr>
        <w:t>нефиатные</w:t>
      </w:r>
      <w:proofErr w:type="spellEnd"/>
      <w:r w:rsidRPr="005112D5">
        <w:rPr>
          <w:rStyle w:val="ab"/>
          <w:i w:val="0"/>
          <w:color w:val="auto"/>
          <w:sz w:val="28"/>
          <w:szCs w:val="28"/>
        </w:rPr>
        <w:t xml:space="preserve"> цифровые деньги. Дискуссионные вопросы содержания </w:t>
      </w:r>
      <w:proofErr w:type="spellStart"/>
      <w:r w:rsidRPr="005112D5">
        <w:rPr>
          <w:rStyle w:val="ab"/>
          <w:i w:val="0"/>
          <w:color w:val="auto"/>
          <w:sz w:val="28"/>
          <w:szCs w:val="28"/>
        </w:rPr>
        <w:t>криптоактивов</w:t>
      </w:r>
      <w:proofErr w:type="spellEnd"/>
      <w:r w:rsidRPr="005112D5">
        <w:rPr>
          <w:rStyle w:val="ab"/>
          <w:i w:val="0"/>
          <w:color w:val="auto"/>
          <w:sz w:val="28"/>
          <w:szCs w:val="28"/>
        </w:rPr>
        <w:t>.</w:t>
      </w:r>
    </w:p>
    <w:p w:rsidR="00565589" w:rsidRPr="005112D5" w:rsidRDefault="00565589" w:rsidP="00C40DFC">
      <w:pPr>
        <w:overflowPunct w:val="0"/>
        <w:spacing w:line="360" w:lineRule="auto"/>
        <w:ind w:firstLine="709"/>
        <w:jc w:val="both"/>
        <w:textAlignment w:val="baseline"/>
        <w:rPr>
          <w:rFonts w:eastAsia="Calibri"/>
          <w:sz w:val="28"/>
          <w:szCs w:val="28"/>
        </w:rPr>
      </w:pPr>
      <w:r w:rsidRPr="005112D5">
        <w:rPr>
          <w:sz w:val="28"/>
          <w:szCs w:val="28"/>
        </w:rPr>
        <w:t>Законы денежного обращения и их изложение в различных теориях: дискуссионная постановка проблемы.</w:t>
      </w:r>
    </w:p>
    <w:p w:rsidR="00565589" w:rsidRPr="005112D5" w:rsidRDefault="00565589" w:rsidP="00C40DFC">
      <w:pPr>
        <w:spacing w:line="360" w:lineRule="auto"/>
        <w:ind w:firstLine="709"/>
        <w:jc w:val="both"/>
        <w:rPr>
          <w:sz w:val="28"/>
          <w:szCs w:val="28"/>
        </w:rPr>
      </w:pPr>
      <w:r w:rsidRPr="005112D5">
        <w:rPr>
          <w:sz w:val="28"/>
          <w:szCs w:val="28"/>
        </w:rPr>
        <w:t xml:space="preserve">Механизм наличного и безналичного денежного оборота. Влияние финансового рынка на состояние денежного оборота. Денежные и платежные средства. </w:t>
      </w:r>
      <w:r w:rsidRPr="005112D5">
        <w:rPr>
          <w:rFonts w:eastAsia="Calibri"/>
          <w:iCs/>
          <w:sz w:val="28"/>
          <w:szCs w:val="28"/>
        </w:rPr>
        <w:t xml:space="preserve">Платежная система как элемент денежного </w:t>
      </w:r>
      <w:proofErr w:type="spellStart"/>
      <w:proofErr w:type="gramStart"/>
      <w:r w:rsidRPr="005112D5">
        <w:rPr>
          <w:rFonts w:eastAsia="Calibri"/>
          <w:iCs/>
          <w:sz w:val="28"/>
          <w:szCs w:val="28"/>
        </w:rPr>
        <w:t>оборота.</w:t>
      </w:r>
      <w:r w:rsidRPr="005112D5">
        <w:rPr>
          <w:rStyle w:val="ab"/>
          <w:rFonts w:eastAsiaTheme="majorEastAsia"/>
          <w:i w:val="0"/>
          <w:color w:val="auto"/>
          <w:sz w:val="28"/>
          <w:szCs w:val="28"/>
        </w:rPr>
        <w:t>Формирование</w:t>
      </w:r>
      <w:proofErr w:type="spellEnd"/>
      <w:proofErr w:type="gramEnd"/>
      <w:r w:rsidRPr="005112D5">
        <w:rPr>
          <w:rStyle w:val="ab"/>
          <w:rFonts w:eastAsiaTheme="majorEastAsia"/>
          <w:i w:val="0"/>
          <w:color w:val="auto"/>
          <w:sz w:val="28"/>
          <w:szCs w:val="28"/>
        </w:rPr>
        <w:t xml:space="preserve"> эффективной платежной системы</w:t>
      </w:r>
      <w:r w:rsidRPr="005112D5">
        <w:rPr>
          <w:rStyle w:val="ab"/>
          <w:i w:val="0"/>
          <w:color w:val="auto"/>
          <w:sz w:val="28"/>
          <w:szCs w:val="28"/>
        </w:rPr>
        <w:t>. Новации национальной платежной системы.</w:t>
      </w:r>
    </w:p>
    <w:p w:rsidR="00565589" w:rsidRPr="005112D5" w:rsidRDefault="00565589" w:rsidP="00C40DFC">
      <w:pPr>
        <w:spacing w:line="360" w:lineRule="auto"/>
        <w:ind w:firstLine="709"/>
        <w:jc w:val="both"/>
        <w:rPr>
          <w:rFonts w:eastAsia="Calibri"/>
          <w:sz w:val="28"/>
          <w:szCs w:val="28"/>
        </w:rPr>
      </w:pPr>
      <w:r w:rsidRPr="005112D5">
        <w:rPr>
          <w:sz w:val="28"/>
          <w:szCs w:val="28"/>
        </w:rPr>
        <w:t xml:space="preserve">Анализ денежных потоков в </w:t>
      </w:r>
      <w:proofErr w:type="spellStart"/>
      <w:proofErr w:type="gramStart"/>
      <w:r w:rsidRPr="005112D5">
        <w:rPr>
          <w:sz w:val="28"/>
          <w:szCs w:val="28"/>
        </w:rPr>
        <w:t>экономике.</w:t>
      </w:r>
      <w:r w:rsidRPr="005112D5">
        <w:rPr>
          <w:rStyle w:val="ab"/>
          <w:rFonts w:eastAsiaTheme="majorEastAsia"/>
          <w:i w:val="0"/>
          <w:color w:val="auto"/>
          <w:sz w:val="28"/>
          <w:szCs w:val="28"/>
        </w:rPr>
        <w:t>Формирование</w:t>
      </w:r>
      <w:proofErr w:type="spellEnd"/>
      <w:proofErr w:type="gramEnd"/>
      <w:r w:rsidRPr="005112D5">
        <w:rPr>
          <w:rStyle w:val="ab"/>
          <w:rFonts w:eastAsiaTheme="majorEastAsia"/>
          <w:i w:val="0"/>
          <w:color w:val="auto"/>
          <w:sz w:val="28"/>
          <w:szCs w:val="28"/>
        </w:rPr>
        <w:t xml:space="preserve"> спроса на деньги и предложения денег: обеспечение необходимого равновесия</w:t>
      </w:r>
      <w:r w:rsidRPr="005112D5">
        <w:rPr>
          <w:rStyle w:val="ab"/>
          <w:i w:val="0"/>
          <w:color w:val="auto"/>
          <w:sz w:val="28"/>
          <w:szCs w:val="28"/>
        </w:rPr>
        <w:t xml:space="preserve">. </w:t>
      </w:r>
      <w:r w:rsidRPr="005112D5">
        <w:rPr>
          <w:sz w:val="28"/>
          <w:szCs w:val="28"/>
        </w:rPr>
        <w:t xml:space="preserve">Основы денежной эмиссии и эмиссионной политики Банка России. </w:t>
      </w:r>
      <w:r w:rsidRPr="005112D5">
        <w:rPr>
          <w:rStyle w:val="ab"/>
          <w:rFonts w:eastAsiaTheme="majorEastAsia"/>
          <w:i w:val="0"/>
          <w:color w:val="auto"/>
          <w:sz w:val="28"/>
          <w:szCs w:val="28"/>
        </w:rPr>
        <w:t>Проблемы инфляции и обесценения национальной валюты</w:t>
      </w:r>
    </w:p>
    <w:p w:rsidR="00565589" w:rsidRPr="005112D5" w:rsidRDefault="00565589" w:rsidP="00C40DFC">
      <w:pPr>
        <w:spacing w:line="360" w:lineRule="auto"/>
        <w:ind w:firstLine="709"/>
        <w:jc w:val="both"/>
        <w:rPr>
          <w:rStyle w:val="12"/>
          <w:rFonts w:eastAsiaTheme="majorEastAsia"/>
          <w:bCs/>
          <w:i w:val="0"/>
          <w:color w:val="auto"/>
          <w:sz w:val="28"/>
          <w:szCs w:val="28"/>
        </w:rPr>
      </w:pPr>
      <w:r w:rsidRPr="005112D5">
        <w:rPr>
          <w:rStyle w:val="ab"/>
          <w:rFonts w:eastAsiaTheme="majorEastAsia"/>
          <w:i w:val="0"/>
          <w:color w:val="auto"/>
          <w:sz w:val="28"/>
          <w:szCs w:val="28"/>
        </w:rPr>
        <w:lastRenderedPageBreak/>
        <w:t>Механизмы денежно-кредитного регулирования</w:t>
      </w:r>
      <w:r w:rsidRPr="005112D5">
        <w:rPr>
          <w:rStyle w:val="ab"/>
          <w:i w:val="0"/>
          <w:color w:val="auto"/>
          <w:sz w:val="28"/>
          <w:szCs w:val="28"/>
        </w:rPr>
        <w:t xml:space="preserve">. </w:t>
      </w:r>
      <w:r w:rsidRPr="005112D5">
        <w:rPr>
          <w:rStyle w:val="ab"/>
          <w:rFonts w:eastAsiaTheme="majorEastAsia"/>
          <w:i w:val="0"/>
          <w:color w:val="auto"/>
          <w:sz w:val="28"/>
          <w:szCs w:val="28"/>
        </w:rPr>
        <w:t xml:space="preserve">Инструменты и методы денежно-кредитного регулирования: теория, методология и базовые </w:t>
      </w:r>
      <w:proofErr w:type="spellStart"/>
      <w:proofErr w:type="gramStart"/>
      <w:r w:rsidRPr="005112D5">
        <w:rPr>
          <w:rStyle w:val="ab"/>
          <w:rFonts w:eastAsiaTheme="majorEastAsia"/>
          <w:i w:val="0"/>
          <w:color w:val="auto"/>
          <w:sz w:val="28"/>
          <w:szCs w:val="28"/>
        </w:rPr>
        <w:t>концепции.</w:t>
      </w:r>
      <w:r w:rsidRPr="005112D5">
        <w:rPr>
          <w:rStyle w:val="12"/>
          <w:rFonts w:eastAsiaTheme="majorEastAsia"/>
          <w:bCs/>
          <w:i w:val="0"/>
          <w:color w:val="auto"/>
          <w:sz w:val="28"/>
          <w:szCs w:val="28"/>
        </w:rPr>
        <w:t>Современные</w:t>
      </w:r>
      <w:proofErr w:type="spellEnd"/>
      <w:proofErr w:type="gramEnd"/>
      <w:r w:rsidRPr="005112D5">
        <w:rPr>
          <w:rStyle w:val="12"/>
          <w:rFonts w:eastAsiaTheme="majorEastAsia"/>
          <w:bCs/>
          <w:i w:val="0"/>
          <w:color w:val="auto"/>
          <w:sz w:val="28"/>
          <w:szCs w:val="28"/>
        </w:rPr>
        <w:t xml:space="preserve"> каналы трансмиссионного механизма денежно-кредитной политики и особенности их реализации. </w:t>
      </w:r>
      <w:r w:rsidRPr="005112D5">
        <w:rPr>
          <w:rStyle w:val="12"/>
          <w:bCs/>
          <w:i w:val="0"/>
          <w:color w:val="auto"/>
          <w:sz w:val="28"/>
          <w:szCs w:val="28"/>
        </w:rPr>
        <w:t xml:space="preserve">Критерии и методы повышения эффективности денежно-кредитной политики. </w:t>
      </w:r>
      <w:r w:rsidRPr="005112D5">
        <w:rPr>
          <w:rStyle w:val="12"/>
          <w:rFonts w:eastAsiaTheme="majorEastAsia"/>
          <w:bCs/>
          <w:i w:val="0"/>
          <w:color w:val="auto"/>
          <w:sz w:val="28"/>
          <w:szCs w:val="28"/>
        </w:rPr>
        <w:t>Приоритеты современной денежно-кредитной политики и реакция реального сектора на ее осуществление.</w:t>
      </w:r>
    </w:p>
    <w:p w:rsidR="00565589" w:rsidRPr="005112D5" w:rsidRDefault="00565589" w:rsidP="00C40DFC">
      <w:pPr>
        <w:spacing w:line="360" w:lineRule="auto"/>
        <w:ind w:firstLine="709"/>
        <w:jc w:val="both"/>
        <w:rPr>
          <w:bCs/>
          <w:sz w:val="28"/>
          <w:szCs w:val="28"/>
        </w:rPr>
      </w:pPr>
      <w:r w:rsidRPr="005112D5">
        <w:rPr>
          <w:rStyle w:val="ab"/>
          <w:rFonts w:eastAsiaTheme="majorEastAsia"/>
          <w:i w:val="0"/>
          <w:color w:val="auto"/>
          <w:sz w:val="28"/>
          <w:szCs w:val="28"/>
        </w:rPr>
        <w:t>Регулирование кредитно-финансовых институтов</w:t>
      </w:r>
      <w:r w:rsidRPr="005112D5">
        <w:rPr>
          <w:rStyle w:val="ab"/>
          <w:i w:val="0"/>
          <w:color w:val="auto"/>
          <w:sz w:val="28"/>
          <w:szCs w:val="28"/>
        </w:rPr>
        <w:t xml:space="preserve">. Концепция и </w:t>
      </w:r>
      <w:r w:rsidRPr="005112D5">
        <w:rPr>
          <w:bCs/>
          <w:sz w:val="28"/>
          <w:szCs w:val="28"/>
        </w:rPr>
        <w:t>механизмы пропорционального регулирования финансово-кредитных институтов.</w:t>
      </w:r>
    </w:p>
    <w:p w:rsidR="00565589" w:rsidRPr="005112D5" w:rsidRDefault="00565589" w:rsidP="00C40DFC">
      <w:pPr>
        <w:spacing w:line="360" w:lineRule="auto"/>
        <w:ind w:firstLine="709"/>
        <w:jc w:val="both"/>
        <w:rPr>
          <w:iCs/>
          <w:sz w:val="28"/>
          <w:szCs w:val="28"/>
        </w:rPr>
      </w:pPr>
      <w:r w:rsidRPr="005112D5">
        <w:rPr>
          <w:rStyle w:val="ab"/>
          <w:rFonts w:eastAsiaTheme="majorEastAsia"/>
          <w:i w:val="0"/>
          <w:color w:val="auto"/>
          <w:sz w:val="28"/>
          <w:szCs w:val="28"/>
        </w:rPr>
        <w:t xml:space="preserve">Надзор за деятельностью кредитно-финансовых институтов. </w:t>
      </w:r>
      <w:r w:rsidRPr="005112D5">
        <w:rPr>
          <w:iCs/>
          <w:sz w:val="28"/>
          <w:szCs w:val="28"/>
        </w:rPr>
        <w:t>Система банковского надзора и ее элементы. Принципы эффективного банковского надзора и их реализация в России.</w:t>
      </w:r>
    </w:p>
    <w:p w:rsidR="00565589" w:rsidRPr="00D135BC" w:rsidRDefault="00565589" w:rsidP="00C40DFC">
      <w:pPr>
        <w:spacing w:line="360" w:lineRule="auto"/>
        <w:ind w:firstLine="709"/>
        <w:jc w:val="both"/>
        <w:rPr>
          <w:b/>
          <w:sz w:val="28"/>
          <w:szCs w:val="28"/>
        </w:rPr>
      </w:pPr>
      <w:r w:rsidRPr="00D135BC">
        <w:rPr>
          <w:b/>
          <w:sz w:val="28"/>
          <w:szCs w:val="28"/>
        </w:rPr>
        <w:t>Тема 3. Кредитные отношения. Банки и иные кредитные организации</w:t>
      </w:r>
    </w:p>
    <w:p w:rsidR="00565589" w:rsidRPr="00B42AC3" w:rsidRDefault="00565589" w:rsidP="00C40DFC">
      <w:pPr>
        <w:pStyle w:val="Default"/>
        <w:spacing w:line="360" w:lineRule="auto"/>
        <w:ind w:firstLine="709"/>
        <w:jc w:val="both"/>
        <w:rPr>
          <w:color w:val="auto"/>
          <w:sz w:val="28"/>
          <w:szCs w:val="28"/>
        </w:rPr>
      </w:pPr>
      <w:r w:rsidRPr="00B42AC3">
        <w:rPr>
          <w:color w:val="auto"/>
          <w:sz w:val="28"/>
          <w:szCs w:val="28"/>
        </w:rPr>
        <w:t xml:space="preserve">Проблемы обеспечения сопряженности денежно-кредитной и банковской </w:t>
      </w:r>
      <w:proofErr w:type="spellStart"/>
      <w:r w:rsidRPr="00B42AC3">
        <w:rPr>
          <w:color w:val="auto"/>
          <w:sz w:val="28"/>
          <w:szCs w:val="28"/>
        </w:rPr>
        <w:t>макрополитики</w:t>
      </w:r>
      <w:proofErr w:type="spellEnd"/>
      <w:r w:rsidRPr="00B42AC3">
        <w:rPr>
          <w:color w:val="auto"/>
          <w:sz w:val="28"/>
          <w:szCs w:val="28"/>
        </w:rPr>
        <w:t xml:space="preserve"> и </w:t>
      </w:r>
      <w:proofErr w:type="spellStart"/>
      <w:r w:rsidRPr="00B42AC3">
        <w:rPr>
          <w:color w:val="auto"/>
          <w:sz w:val="28"/>
          <w:szCs w:val="28"/>
        </w:rPr>
        <w:t>микроподхода</w:t>
      </w:r>
      <w:proofErr w:type="spellEnd"/>
      <w:r w:rsidRPr="00B42AC3">
        <w:rPr>
          <w:color w:val="auto"/>
          <w:sz w:val="28"/>
          <w:szCs w:val="28"/>
        </w:rPr>
        <w:t xml:space="preserve"> к развитию банковской системы Российской Федерации. </w:t>
      </w:r>
    </w:p>
    <w:p w:rsidR="00565589" w:rsidRPr="00B42AC3" w:rsidRDefault="00565589" w:rsidP="00C40DFC">
      <w:pPr>
        <w:pStyle w:val="Default"/>
        <w:spacing w:line="360" w:lineRule="auto"/>
        <w:ind w:firstLine="709"/>
        <w:jc w:val="both"/>
        <w:rPr>
          <w:color w:val="auto"/>
          <w:sz w:val="28"/>
          <w:szCs w:val="28"/>
        </w:rPr>
      </w:pPr>
      <w:r w:rsidRPr="00B42AC3">
        <w:rPr>
          <w:color w:val="auto"/>
          <w:sz w:val="28"/>
          <w:szCs w:val="28"/>
        </w:rPr>
        <w:t xml:space="preserve">Экономическая основа банковской деятельности: понятие, цели и виды деятельности. Банковская и небанковская деятельность, специфика банковской деятельности. Правовая основа деятельности коммерческих банков: состав и содержание банковского законодательства, взаимоотношения коммерческих банков с Центральным Банком. </w:t>
      </w:r>
    </w:p>
    <w:p w:rsidR="00565589" w:rsidRPr="00B42AC3" w:rsidRDefault="00565589" w:rsidP="00C40DFC">
      <w:pPr>
        <w:pStyle w:val="Default"/>
        <w:spacing w:line="360" w:lineRule="auto"/>
        <w:ind w:firstLine="709"/>
        <w:jc w:val="both"/>
        <w:rPr>
          <w:color w:val="auto"/>
          <w:sz w:val="28"/>
          <w:szCs w:val="28"/>
        </w:rPr>
      </w:pPr>
      <w:r w:rsidRPr="00B42AC3">
        <w:rPr>
          <w:color w:val="auto"/>
          <w:sz w:val="28"/>
          <w:szCs w:val="28"/>
        </w:rPr>
        <w:t>Модели банковской деятельности: понятие, их типология и риски.</w:t>
      </w:r>
    </w:p>
    <w:p w:rsidR="00565589" w:rsidRPr="00B42AC3" w:rsidRDefault="00565589" w:rsidP="00C40DFC">
      <w:pPr>
        <w:pStyle w:val="Default"/>
        <w:spacing w:line="360" w:lineRule="auto"/>
        <w:ind w:firstLine="709"/>
        <w:jc w:val="both"/>
        <w:rPr>
          <w:color w:val="auto"/>
          <w:sz w:val="28"/>
          <w:szCs w:val="28"/>
        </w:rPr>
      </w:pPr>
      <w:r w:rsidRPr="00B42AC3">
        <w:rPr>
          <w:color w:val="auto"/>
          <w:sz w:val="28"/>
          <w:szCs w:val="28"/>
        </w:rPr>
        <w:t xml:space="preserve">Пассивные операции коммерческих банков, виды пассивных операций. Собственные средства банка: понятие и структура, источники формирования. Особенности структуры капитала в коммерческом банке. Проблемы повышения капитализации в банковском секторе. </w:t>
      </w:r>
    </w:p>
    <w:p w:rsidR="00565589" w:rsidRPr="00B42AC3" w:rsidRDefault="00565589" w:rsidP="00C40DFC">
      <w:pPr>
        <w:pStyle w:val="Default"/>
        <w:spacing w:line="360" w:lineRule="auto"/>
        <w:ind w:firstLine="709"/>
        <w:jc w:val="both"/>
        <w:rPr>
          <w:color w:val="auto"/>
          <w:sz w:val="28"/>
          <w:szCs w:val="28"/>
        </w:rPr>
      </w:pPr>
      <w:r w:rsidRPr="00B42AC3">
        <w:rPr>
          <w:color w:val="auto"/>
          <w:sz w:val="28"/>
          <w:szCs w:val="28"/>
        </w:rPr>
        <w:t xml:space="preserve">Понятие активов и активных операций коммерческого банка. Оценка качества банковских активов, критерии и показатели оценки. Понятие </w:t>
      </w:r>
      <w:r w:rsidRPr="00B42AC3">
        <w:rPr>
          <w:color w:val="auto"/>
          <w:sz w:val="28"/>
          <w:szCs w:val="28"/>
        </w:rPr>
        <w:lastRenderedPageBreak/>
        <w:t xml:space="preserve">кредитного портфеля коммерческого банка, способы управления качеством кредитного портфеля. Понятие и причины возникновения проблемных ссуд, индикаторы признаков проблемной ссудной задолженности. Управление проблемными кредитами. </w:t>
      </w:r>
    </w:p>
    <w:p w:rsidR="00565589" w:rsidRPr="00B42AC3" w:rsidRDefault="00565589" w:rsidP="00C40DFC">
      <w:pPr>
        <w:pStyle w:val="Default"/>
        <w:spacing w:line="360" w:lineRule="auto"/>
        <w:ind w:firstLine="709"/>
        <w:jc w:val="both"/>
        <w:rPr>
          <w:color w:val="auto"/>
          <w:sz w:val="28"/>
          <w:szCs w:val="28"/>
        </w:rPr>
      </w:pPr>
      <w:r w:rsidRPr="00B42AC3">
        <w:rPr>
          <w:color w:val="auto"/>
          <w:sz w:val="28"/>
          <w:szCs w:val="28"/>
        </w:rPr>
        <w:t>Кредитоспособность заемщика: поня</w:t>
      </w:r>
      <w:r>
        <w:rPr>
          <w:color w:val="auto"/>
          <w:sz w:val="28"/>
          <w:szCs w:val="28"/>
        </w:rPr>
        <w:t>тие, современные методы оценки.</w:t>
      </w:r>
    </w:p>
    <w:p w:rsidR="00565589" w:rsidRPr="00B42AC3" w:rsidRDefault="00565589" w:rsidP="00C40DFC">
      <w:pPr>
        <w:pStyle w:val="Default"/>
        <w:spacing w:line="360" w:lineRule="auto"/>
        <w:ind w:firstLine="709"/>
        <w:jc w:val="both"/>
        <w:rPr>
          <w:color w:val="auto"/>
          <w:sz w:val="28"/>
          <w:szCs w:val="28"/>
        </w:rPr>
      </w:pPr>
      <w:r w:rsidRPr="00B42AC3">
        <w:rPr>
          <w:color w:val="auto"/>
          <w:sz w:val="28"/>
          <w:szCs w:val="28"/>
        </w:rPr>
        <w:t>Классификация банковских кредитов по различным критериям. Виды банковских ссуд. Характеристика элементов системы банковского кредитования: субъекты и объекты кредитования, обеспечение кредита. Характеристика первичных и вторичных источников погашения банковских ссуд, их соотношение и порядок использования. Понятие и классификация форм обеспечения возвратност</w:t>
      </w:r>
      <w:r>
        <w:rPr>
          <w:color w:val="auto"/>
          <w:sz w:val="28"/>
          <w:szCs w:val="28"/>
        </w:rPr>
        <w:t>и кредита, сфера их применения.</w:t>
      </w:r>
    </w:p>
    <w:p w:rsidR="00565589" w:rsidRPr="00B42AC3" w:rsidRDefault="00565589" w:rsidP="00C40DFC">
      <w:pPr>
        <w:pStyle w:val="Default"/>
        <w:spacing w:line="360" w:lineRule="auto"/>
        <w:ind w:firstLine="709"/>
        <w:jc w:val="both"/>
        <w:rPr>
          <w:color w:val="auto"/>
          <w:sz w:val="28"/>
          <w:szCs w:val="28"/>
        </w:rPr>
      </w:pPr>
      <w:r w:rsidRPr="00B42AC3">
        <w:rPr>
          <w:color w:val="auto"/>
          <w:sz w:val="28"/>
          <w:szCs w:val="28"/>
        </w:rPr>
        <w:t xml:space="preserve">Существенные и потенциальные риски банковской деятельности, управления рисками в системе банковского менеджмента. Управление активами и </w:t>
      </w:r>
      <w:r>
        <w:rPr>
          <w:color w:val="auto"/>
          <w:sz w:val="28"/>
          <w:szCs w:val="28"/>
        </w:rPr>
        <w:t>пассивами в коммерческом банке.</w:t>
      </w:r>
    </w:p>
    <w:p w:rsidR="00565589" w:rsidRPr="00B42AC3" w:rsidRDefault="00565589" w:rsidP="00C40DFC">
      <w:pPr>
        <w:pStyle w:val="Default"/>
        <w:spacing w:line="360" w:lineRule="auto"/>
        <w:ind w:firstLine="709"/>
        <w:jc w:val="both"/>
        <w:rPr>
          <w:color w:val="auto"/>
          <w:sz w:val="28"/>
          <w:szCs w:val="28"/>
        </w:rPr>
      </w:pPr>
      <w:r w:rsidRPr="00B42AC3">
        <w:rPr>
          <w:color w:val="auto"/>
          <w:sz w:val="28"/>
          <w:szCs w:val="28"/>
        </w:rPr>
        <w:t xml:space="preserve">Понятие ликвидности коммерческого банка. Внутренние факторы, определяющие ликвидность банка. Риски несбалансированной ликвидности и </w:t>
      </w:r>
      <w:r>
        <w:rPr>
          <w:color w:val="auto"/>
          <w:sz w:val="28"/>
          <w:szCs w:val="28"/>
        </w:rPr>
        <w:t>методы оценки и управления ими.</w:t>
      </w:r>
    </w:p>
    <w:p w:rsidR="00565589" w:rsidRPr="00B42AC3" w:rsidRDefault="00565589" w:rsidP="00C40DFC">
      <w:pPr>
        <w:pStyle w:val="Default"/>
        <w:spacing w:line="360" w:lineRule="auto"/>
        <w:ind w:firstLine="709"/>
        <w:jc w:val="both"/>
        <w:rPr>
          <w:color w:val="auto"/>
          <w:sz w:val="28"/>
          <w:szCs w:val="28"/>
        </w:rPr>
      </w:pPr>
      <w:r w:rsidRPr="00B42AC3">
        <w:rPr>
          <w:color w:val="auto"/>
          <w:sz w:val="28"/>
          <w:szCs w:val="28"/>
        </w:rPr>
        <w:t xml:space="preserve">Источники доходов коммерческого банка, оценка их уровня и сопутствующих им рисков. Расходы банков, их структура, методы и показатели оценки. Модель формирования прибыли банка, маржа прибыли, коэффициенты прибыльности, факторный анализ уровня прибыли. </w:t>
      </w:r>
    </w:p>
    <w:p w:rsidR="00565589" w:rsidRPr="00B42AC3" w:rsidRDefault="00565589" w:rsidP="00C40DFC">
      <w:pPr>
        <w:pStyle w:val="Default"/>
        <w:spacing w:line="360" w:lineRule="auto"/>
        <w:ind w:firstLine="709"/>
        <w:jc w:val="both"/>
        <w:rPr>
          <w:color w:val="auto"/>
          <w:sz w:val="28"/>
          <w:szCs w:val="28"/>
        </w:rPr>
      </w:pPr>
      <w:r w:rsidRPr="00B42AC3">
        <w:rPr>
          <w:color w:val="auto"/>
          <w:sz w:val="28"/>
          <w:szCs w:val="28"/>
        </w:rPr>
        <w:t xml:space="preserve">Понятие системы риск-менеджмента: характеристика ее элементов. </w:t>
      </w:r>
    </w:p>
    <w:p w:rsidR="00565589" w:rsidRPr="00B42AC3" w:rsidRDefault="00565589" w:rsidP="00C40DFC">
      <w:pPr>
        <w:pStyle w:val="Default"/>
        <w:spacing w:line="360" w:lineRule="auto"/>
        <w:ind w:firstLine="709"/>
        <w:jc w:val="both"/>
        <w:rPr>
          <w:color w:val="auto"/>
          <w:sz w:val="28"/>
          <w:szCs w:val="28"/>
        </w:rPr>
      </w:pPr>
      <w:r w:rsidRPr="00B42AC3">
        <w:rPr>
          <w:color w:val="auto"/>
          <w:sz w:val="28"/>
          <w:szCs w:val="28"/>
        </w:rPr>
        <w:t xml:space="preserve">Финансовая устойчивость коммерческого банка, понятие, индикаторы обнаружения финансовых проблем. </w:t>
      </w:r>
    </w:p>
    <w:p w:rsidR="00565589" w:rsidRPr="00B42AC3" w:rsidRDefault="00565589" w:rsidP="00C40DFC">
      <w:pPr>
        <w:pStyle w:val="Default"/>
        <w:spacing w:line="360" w:lineRule="auto"/>
        <w:ind w:firstLine="709"/>
        <w:jc w:val="both"/>
        <w:rPr>
          <w:color w:val="auto"/>
          <w:sz w:val="28"/>
          <w:szCs w:val="28"/>
        </w:rPr>
      </w:pPr>
      <w:r w:rsidRPr="00B42AC3">
        <w:rPr>
          <w:color w:val="auto"/>
          <w:sz w:val="28"/>
          <w:szCs w:val="28"/>
        </w:rPr>
        <w:t xml:space="preserve">Причины кризисных явлений в банковском секторе, способы идентификации кризисов на ранних стадиях. </w:t>
      </w:r>
    </w:p>
    <w:p w:rsidR="00565589" w:rsidRPr="00B42AC3" w:rsidRDefault="00565589" w:rsidP="00C40DFC">
      <w:pPr>
        <w:pStyle w:val="Default"/>
        <w:spacing w:line="360" w:lineRule="auto"/>
        <w:ind w:firstLine="709"/>
        <w:jc w:val="both"/>
        <w:rPr>
          <w:color w:val="auto"/>
          <w:sz w:val="28"/>
          <w:szCs w:val="28"/>
        </w:rPr>
      </w:pPr>
      <w:r w:rsidRPr="00B42AC3">
        <w:rPr>
          <w:color w:val="auto"/>
          <w:sz w:val="28"/>
          <w:szCs w:val="28"/>
        </w:rPr>
        <w:t>Антикризисные механизмы управления в коммерческом банке. Модели антикризисного управления. Современный механизм финансового оздоровления кредитных организаций: содержание, практическая реализация и эффективность.</w:t>
      </w:r>
    </w:p>
    <w:p w:rsidR="00565589" w:rsidRPr="00B42AC3" w:rsidRDefault="00565589" w:rsidP="00C40DFC">
      <w:pPr>
        <w:pStyle w:val="Default"/>
        <w:spacing w:line="360" w:lineRule="auto"/>
        <w:ind w:firstLine="709"/>
        <w:jc w:val="both"/>
        <w:rPr>
          <w:color w:val="auto"/>
          <w:sz w:val="28"/>
          <w:szCs w:val="28"/>
        </w:rPr>
      </w:pPr>
      <w:r w:rsidRPr="00B42AC3">
        <w:rPr>
          <w:color w:val="auto"/>
          <w:sz w:val="28"/>
          <w:szCs w:val="28"/>
        </w:rPr>
        <w:lastRenderedPageBreak/>
        <w:t xml:space="preserve">Новации в регулировании банковской деятельности на макро и микроуровнях. </w:t>
      </w:r>
    </w:p>
    <w:p w:rsidR="00565589" w:rsidRPr="00D135BC" w:rsidRDefault="00565589" w:rsidP="00C40DFC">
      <w:pPr>
        <w:spacing w:line="360" w:lineRule="auto"/>
        <w:ind w:firstLine="709"/>
        <w:jc w:val="both"/>
        <w:rPr>
          <w:b/>
          <w:bCs/>
          <w:iCs/>
          <w:color w:val="000000"/>
          <w:sz w:val="28"/>
          <w:szCs w:val="28"/>
          <w:shd w:val="clear" w:color="auto" w:fill="FFFFFF"/>
        </w:rPr>
      </w:pPr>
      <w:r w:rsidRPr="00D135BC">
        <w:rPr>
          <w:b/>
          <w:sz w:val="28"/>
          <w:szCs w:val="28"/>
        </w:rPr>
        <w:t xml:space="preserve">Тема 4. </w:t>
      </w:r>
      <w:r w:rsidRPr="00D135BC">
        <w:rPr>
          <w:b/>
          <w:bCs/>
          <w:iCs/>
          <w:color w:val="000000"/>
          <w:sz w:val="28"/>
          <w:szCs w:val="28"/>
          <w:shd w:val="clear" w:color="auto" w:fill="FFFFFF"/>
        </w:rPr>
        <w:t>Финансовые рынки и финансовый инжиниринг</w:t>
      </w:r>
    </w:p>
    <w:p w:rsidR="00565589" w:rsidRPr="00D135BC" w:rsidRDefault="00565589" w:rsidP="00C40DFC">
      <w:pPr>
        <w:spacing w:line="360" w:lineRule="auto"/>
        <w:ind w:firstLine="709"/>
        <w:jc w:val="both"/>
        <w:rPr>
          <w:sz w:val="28"/>
          <w:szCs w:val="28"/>
        </w:rPr>
      </w:pPr>
      <w:r w:rsidRPr="00D135BC">
        <w:rPr>
          <w:sz w:val="28"/>
          <w:szCs w:val="28"/>
        </w:rPr>
        <w:t>Финансовая система и финансовый рынок. Финансовые институты и рынки. Типы финансовых систем (основанные на банках и основанные на рынках ценных бумаг). Соотношение рынка ценных бумаг и банков в перераспределении денежных ресурсов. Современное представление о роли финансового рынка в перераспределении капитала.</w:t>
      </w:r>
    </w:p>
    <w:p w:rsidR="00565589" w:rsidRPr="00D135BC" w:rsidRDefault="00565589" w:rsidP="00C40DFC">
      <w:pPr>
        <w:spacing w:line="360" w:lineRule="auto"/>
        <w:ind w:firstLine="709"/>
        <w:jc w:val="both"/>
        <w:rPr>
          <w:sz w:val="28"/>
          <w:szCs w:val="28"/>
        </w:rPr>
      </w:pPr>
      <w:r w:rsidRPr="00D135BC">
        <w:rPr>
          <w:sz w:val="28"/>
          <w:szCs w:val="28"/>
        </w:rPr>
        <w:t>Рынок ценных бумаг в системе финансовых рынков. Классификации рынков ценных бумаг по различным признакам. Производные финансовые инструменты, как продукты финансового инжиниринга: эволюция, роль в экономической системе.</w:t>
      </w:r>
    </w:p>
    <w:p w:rsidR="00565589" w:rsidRPr="00D135BC" w:rsidRDefault="00565589" w:rsidP="00C40DFC">
      <w:pPr>
        <w:spacing w:line="360" w:lineRule="auto"/>
        <w:ind w:firstLine="709"/>
        <w:jc w:val="both"/>
        <w:rPr>
          <w:sz w:val="28"/>
          <w:szCs w:val="28"/>
        </w:rPr>
      </w:pPr>
      <w:r w:rsidRPr="00D135BC">
        <w:rPr>
          <w:sz w:val="28"/>
          <w:szCs w:val="28"/>
        </w:rPr>
        <w:t>Современная структура российского рынка ценных бумаг, субъекты рынка и их взаимодействие. Эмитенты и инвесторы. Профессиональные участники рынка ценных бумаг. Регулятивная и правовая инфраструктура рынка. Информационная инфраструктура рынка. Торговая, расчетно-депозитарная и регистрационная сеть рынка ценных бумаг.</w:t>
      </w:r>
    </w:p>
    <w:p w:rsidR="00565589" w:rsidRPr="00D135BC" w:rsidRDefault="00565589" w:rsidP="00C40DFC">
      <w:pPr>
        <w:spacing w:line="360" w:lineRule="auto"/>
        <w:ind w:firstLine="709"/>
        <w:jc w:val="both"/>
        <w:rPr>
          <w:sz w:val="28"/>
          <w:szCs w:val="28"/>
        </w:rPr>
      </w:pPr>
      <w:r w:rsidRPr="00D135BC">
        <w:rPr>
          <w:sz w:val="28"/>
          <w:szCs w:val="28"/>
        </w:rPr>
        <w:t>Современное состояние рынка ценных бумаг в России, основные проблемы развития рынка.</w:t>
      </w:r>
    </w:p>
    <w:p w:rsidR="00565589" w:rsidRPr="00D135BC" w:rsidRDefault="00565589" w:rsidP="00C40DFC">
      <w:pPr>
        <w:spacing w:line="360" w:lineRule="auto"/>
        <w:ind w:firstLine="709"/>
        <w:jc w:val="both"/>
        <w:rPr>
          <w:sz w:val="28"/>
          <w:szCs w:val="28"/>
        </w:rPr>
      </w:pPr>
      <w:r w:rsidRPr="00D135BC">
        <w:rPr>
          <w:sz w:val="28"/>
          <w:szCs w:val="28"/>
        </w:rPr>
        <w:t xml:space="preserve">Ключевые тенденции в развитии современных рынков ценных бумаг. </w:t>
      </w:r>
      <w:proofErr w:type="spellStart"/>
      <w:r w:rsidRPr="00D135BC">
        <w:rPr>
          <w:sz w:val="28"/>
          <w:szCs w:val="28"/>
        </w:rPr>
        <w:t>Секьюритизация</w:t>
      </w:r>
      <w:proofErr w:type="spellEnd"/>
      <w:r w:rsidRPr="00D135BC">
        <w:rPr>
          <w:sz w:val="28"/>
          <w:szCs w:val="28"/>
        </w:rPr>
        <w:t xml:space="preserve"> финансовых активов. Глобализация и интернационализация рынков капитала. Биржа как центральный элемент торгово-расчетной инфраструктуры рынка ценных бумаг. </w:t>
      </w:r>
    </w:p>
    <w:p w:rsidR="00565589" w:rsidRPr="00D135BC" w:rsidRDefault="00565589" w:rsidP="00C40DFC">
      <w:pPr>
        <w:spacing w:line="360" w:lineRule="auto"/>
        <w:ind w:firstLine="709"/>
        <w:jc w:val="both"/>
        <w:rPr>
          <w:sz w:val="28"/>
          <w:szCs w:val="28"/>
        </w:rPr>
      </w:pPr>
      <w:r w:rsidRPr="00D135BC">
        <w:rPr>
          <w:sz w:val="28"/>
          <w:szCs w:val="28"/>
        </w:rPr>
        <w:t>Современные тенденции развития финансовых рынков в мировой практике. Модели регулирования финансовых рынков.</w:t>
      </w:r>
    </w:p>
    <w:p w:rsidR="00565589" w:rsidRPr="00D135BC" w:rsidRDefault="00565589" w:rsidP="00C40DFC">
      <w:pPr>
        <w:spacing w:line="360" w:lineRule="auto"/>
        <w:ind w:firstLine="709"/>
        <w:jc w:val="both"/>
        <w:rPr>
          <w:b/>
          <w:sz w:val="28"/>
          <w:szCs w:val="28"/>
        </w:rPr>
      </w:pPr>
      <w:r w:rsidRPr="00D135BC">
        <w:rPr>
          <w:b/>
          <w:sz w:val="28"/>
          <w:szCs w:val="28"/>
        </w:rPr>
        <w:t>Тема 5. Государственные и муниципальные финансы</w:t>
      </w:r>
    </w:p>
    <w:p w:rsidR="00565589" w:rsidRPr="00D135BC" w:rsidRDefault="00565589" w:rsidP="00C40DFC">
      <w:pPr>
        <w:spacing w:line="360" w:lineRule="auto"/>
        <w:ind w:firstLine="709"/>
        <w:jc w:val="both"/>
        <w:rPr>
          <w:sz w:val="28"/>
          <w:szCs w:val="28"/>
        </w:rPr>
      </w:pPr>
      <w:r w:rsidRPr="00D135BC">
        <w:rPr>
          <w:sz w:val="28"/>
          <w:szCs w:val="28"/>
        </w:rPr>
        <w:t xml:space="preserve">Государственные и муниципальные финансы, их состав и принципы организации. Региональные финансовые системы, их отличительные особенности, проблемы интеграции в национальную финансовую систему. Система государственных и муниципальных финансов в России, ее роль в </w:t>
      </w:r>
      <w:r w:rsidRPr="00D135BC">
        <w:rPr>
          <w:sz w:val="28"/>
          <w:szCs w:val="28"/>
        </w:rPr>
        <w:lastRenderedPageBreak/>
        <w:t>регулировании финансовых отношений. Правовое обеспечение функционирования государственных и муниципальных финансов в России. Влияние глобализации экономических процессов на государственные и муниципальные финансы. Трансформация государственных и муниципальных финансов в условиях цифровой экономики.</w:t>
      </w:r>
    </w:p>
    <w:p w:rsidR="00565589" w:rsidRPr="00B42AC3" w:rsidRDefault="00565589" w:rsidP="00C40DFC">
      <w:pPr>
        <w:pStyle w:val="16pt"/>
        <w:widowControl w:val="0"/>
        <w:rPr>
          <w:sz w:val="28"/>
          <w:szCs w:val="28"/>
        </w:rPr>
      </w:pPr>
      <w:r w:rsidRPr="00B42AC3">
        <w:rPr>
          <w:sz w:val="28"/>
          <w:szCs w:val="28"/>
        </w:rPr>
        <w:t>Бюджетная политика государства, факторы, ее определяющие. Цели, задачи, направления и условия реализации бюджетной политики Российской Федерации.</w:t>
      </w:r>
    </w:p>
    <w:p w:rsidR="00565589" w:rsidRPr="00B42AC3" w:rsidRDefault="00565589" w:rsidP="00C40DFC">
      <w:pPr>
        <w:pStyle w:val="16pt"/>
        <w:widowControl w:val="0"/>
        <w:rPr>
          <w:sz w:val="28"/>
          <w:szCs w:val="28"/>
        </w:rPr>
      </w:pPr>
      <w:r w:rsidRPr="00B42AC3">
        <w:rPr>
          <w:sz w:val="28"/>
          <w:szCs w:val="28"/>
        </w:rPr>
        <w:t>Бюджетная система как элемент бюджетного устройства государства. Тенденции развития бюджетных систем федеративных и унитарных государств. Особенности функционирования бюджетной системы Российской Федерации.</w:t>
      </w:r>
    </w:p>
    <w:p w:rsidR="00565589" w:rsidRPr="00B42AC3" w:rsidRDefault="00565589" w:rsidP="00C40DFC">
      <w:pPr>
        <w:pStyle w:val="16pt"/>
        <w:widowControl w:val="0"/>
        <w:rPr>
          <w:sz w:val="28"/>
          <w:szCs w:val="28"/>
        </w:rPr>
      </w:pPr>
      <w:r w:rsidRPr="00B42AC3">
        <w:rPr>
          <w:sz w:val="28"/>
          <w:szCs w:val="28"/>
        </w:rPr>
        <w:t>Бюджетный федерализм, его значение и модели. Реализация принципов бюджетного федерализма в России. Межбюджетные отношения, факторы, влияющие на их организацию. Направления модернизации межбюджетных отношений в России.</w:t>
      </w:r>
    </w:p>
    <w:p w:rsidR="00565589" w:rsidRPr="00B42AC3" w:rsidRDefault="00565589" w:rsidP="00C40DFC">
      <w:pPr>
        <w:pStyle w:val="16pt"/>
        <w:widowControl w:val="0"/>
        <w:rPr>
          <w:sz w:val="28"/>
          <w:szCs w:val="28"/>
        </w:rPr>
      </w:pPr>
      <w:r w:rsidRPr="00B42AC3">
        <w:rPr>
          <w:sz w:val="28"/>
          <w:szCs w:val="28"/>
        </w:rPr>
        <w:t>Доходы бюджетов, особенности их формирования на разных уровнях. Резервы роста доходов бюджетов. Расходы бюджетов бюджетной системы государства, их формы. Современные подходы и направления повышения эффективности расходов бюджетов. Оценка эффективности расходов бюджетов, ее критерии. Сбалансированность бюджетов, ее обеспечение.</w:t>
      </w:r>
    </w:p>
    <w:p w:rsidR="00565589" w:rsidRPr="00D135BC" w:rsidRDefault="00565589" w:rsidP="00C40DFC">
      <w:pPr>
        <w:spacing w:line="360" w:lineRule="auto"/>
        <w:ind w:firstLine="709"/>
        <w:jc w:val="both"/>
        <w:rPr>
          <w:sz w:val="28"/>
          <w:szCs w:val="28"/>
        </w:rPr>
      </w:pPr>
      <w:r w:rsidRPr="00D135BC">
        <w:rPr>
          <w:sz w:val="28"/>
          <w:szCs w:val="28"/>
        </w:rPr>
        <w:t>Бюджетный процесс, его этапы. Оценка качества бюджетного процесса, ее критерии. Тенденции в организации бюджетного процесса в Российской Федерации и зарубежных государствах. Реформирование бюджетного процесса в Российской Федерации. Инициативное бюджетирование: практики, разновидности, тенденции, новации государственного регулирования.</w:t>
      </w:r>
    </w:p>
    <w:p w:rsidR="00565589" w:rsidRPr="00D135BC" w:rsidRDefault="00565589" w:rsidP="00C40DFC">
      <w:pPr>
        <w:spacing w:line="360" w:lineRule="auto"/>
        <w:ind w:firstLine="709"/>
        <w:jc w:val="both"/>
        <w:rPr>
          <w:b/>
          <w:sz w:val="28"/>
          <w:szCs w:val="28"/>
        </w:rPr>
      </w:pPr>
      <w:r w:rsidRPr="00D135BC">
        <w:rPr>
          <w:b/>
          <w:sz w:val="28"/>
          <w:szCs w:val="28"/>
        </w:rPr>
        <w:t>Тема 6. Казначейство и казначейская система исполнения бюджетов</w:t>
      </w:r>
    </w:p>
    <w:p w:rsidR="00565589" w:rsidRPr="00D135BC" w:rsidRDefault="00565589" w:rsidP="00C40DFC">
      <w:pPr>
        <w:spacing w:line="360" w:lineRule="auto"/>
        <w:ind w:firstLine="709"/>
        <w:jc w:val="both"/>
        <w:rPr>
          <w:sz w:val="28"/>
          <w:szCs w:val="28"/>
        </w:rPr>
      </w:pPr>
      <w:r w:rsidRPr="00D135BC">
        <w:rPr>
          <w:sz w:val="28"/>
          <w:szCs w:val="28"/>
        </w:rPr>
        <w:t xml:space="preserve">Система казначейского обслуживания бюджетов бюджетной системы Российской Федерации, участники, их бюджетные полномочия. Система </w:t>
      </w:r>
      <w:r w:rsidRPr="00D135BC">
        <w:rPr>
          <w:sz w:val="28"/>
          <w:szCs w:val="28"/>
        </w:rPr>
        <w:lastRenderedPageBreak/>
        <w:t>казначейских платежей: содержание, основы организации. Участники системы казначейских платежей, их функции, интеграция с платежными системами. Казначейские счета, их виды. Казначейские платежи, этапы проведения. Распределение и зачисление поступлений в бюджеты. Санкционирование и финансирование операций со средствами бюджетов.</w:t>
      </w:r>
    </w:p>
    <w:p w:rsidR="00565589" w:rsidRPr="00D135BC" w:rsidRDefault="00565589" w:rsidP="00C40DFC">
      <w:pPr>
        <w:spacing w:line="360" w:lineRule="auto"/>
        <w:ind w:firstLine="709"/>
        <w:jc w:val="both"/>
        <w:rPr>
          <w:sz w:val="28"/>
          <w:szCs w:val="28"/>
        </w:rPr>
      </w:pPr>
      <w:r w:rsidRPr="00D135BC">
        <w:rPr>
          <w:sz w:val="28"/>
          <w:szCs w:val="28"/>
        </w:rPr>
        <w:t>Казначейское обслуживание операций со средствами государственных учреждений. Казначейское обслуживание операций по реализации национальных проекты и государственных программ. Казначейское сопровождение и расширенное казначейское сопровождение, участники, запрет (отказ) на осуществление операций на лицевом счете. Инструменты риск-ориентированного казначейского сопровождения. Казначейское обеспечение обязательств. Казначейский учет и отчетность по операциям системы казначейских платежей. Государственная информационная система о государственных и муниципальных платежах.</w:t>
      </w:r>
    </w:p>
    <w:p w:rsidR="00565589" w:rsidRPr="00D135BC" w:rsidRDefault="00565589" w:rsidP="00C40DFC">
      <w:pPr>
        <w:spacing w:line="360" w:lineRule="auto"/>
        <w:ind w:firstLine="709"/>
        <w:jc w:val="both"/>
        <w:rPr>
          <w:sz w:val="28"/>
          <w:szCs w:val="28"/>
        </w:rPr>
      </w:pPr>
      <w:r w:rsidRPr="00D135BC">
        <w:rPr>
          <w:sz w:val="28"/>
          <w:szCs w:val="28"/>
        </w:rPr>
        <w:t xml:space="preserve">Управление денежными средствами и ликвидностью. </w:t>
      </w:r>
      <w:r w:rsidRPr="00D135BC">
        <w:rPr>
          <w:sz w:val="28"/>
          <w:szCs w:val="28"/>
          <w:lang w:val="en-US"/>
        </w:rPr>
        <w:t>Cash</w:t>
      </w:r>
      <w:r w:rsidRPr="00D135BC">
        <w:rPr>
          <w:sz w:val="28"/>
          <w:szCs w:val="28"/>
        </w:rPr>
        <w:t>-</w:t>
      </w:r>
      <w:r w:rsidRPr="00D135BC">
        <w:rPr>
          <w:sz w:val="28"/>
          <w:szCs w:val="28"/>
          <w:lang w:val="en-US"/>
        </w:rPr>
        <w:t>concentration</w:t>
      </w:r>
      <w:r w:rsidRPr="00D135BC">
        <w:rPr>
          <w:sz w:val="28"/>
          <w:szCs w:val="28"/>
        </w:rPr>
        <w:t xml:space="preserve"> (</w:t>
      </w:r>
      <w:r w:rsidRPr="00D135BC">
        <w:rPr>
          <w:sz w:val="28"/>
          <w:szCs w:val="28"/>
          <w:lang w:val="en-US"/>
        </w:rPr>
        <w:t>Cash</w:t>
      </w:r>
      <w:r w:rsidRPr="00D135BC">
        <w:rPr>
          <w:sz w:val="28"/>
          <w:szCs w:val="28"/>
        </w:rPr>
        <w:t>-</w:t>
      </w:r>
      <w:r w:rsidRPr="00D135BC">
        <w:rPr>
          <w:sz w:val="28"/>
          <w:szCs w:val="28"/>
          <w:lang w:val="en-US"/>
        </w:rPr>
        <w:t>pooling</w:t>
      </w:r>
      <w:r w:rsidRPr="00D135BC">
        <w:rPr>
          <w:sz w:val="28"/>
          <w:szCs w:val="28"/>
        </w:rPr>
        <w:t xml:space="preserve">). Ликвидность ЕКС Казначейства России. Кассовое планирование (прогнозирование) исполнения бюджетов. Операции по управлению средствами ЕКС. Инструменты управления ликвидностью ЕКС. Операции РЕПО. Предоставление бюджетных кредитов на пополнение остатков средств на счетах бюджетов субъектов Российской Федерации (местных бюджетов). Размещение бюджетных средств на банковских депозитах в валюте Российской Федерации и иностранной валюте. Покупка (продажа) иностранной валюты за счет дополнительных нефтегазовых доходов федерального бюджета. Купля-продажа иностранной валюты и заключение договоров, являющихся производными финансовыми инструментами, предметом которых является иностранная валюта на организованных торгах (валютный своп). Размещение средств федерального бюджеты на банковские счета до востребования. </w:t>
      </w:r>
    </w:p>
    <w:p w:rsidR="00565589" w:rsidRPr="00D135BC" w:rsidRDefault="00565589" w:rsidP="00C40DFC">
      <w:pPr>
        <w:spacing w:line="360" w:lineRule="auto"/>
        <w:ind w:firstLine="709"/>
        <w:jc w:val="both"/>
        <w:rPr>
          <w:b/>
          <w:sz w:val="28"/>
          <w:szCs w:val="28"/>
        </w:rPr>
      </w:pPr>
      <w:r w:rsidRPr="00D135BC">
        <w:rPr>
          <w:b/>
          <w:sz w:val="28"/>
          <w:szCs w:val="28"/>
        </w:rPr>
        <w:t>Тема 7. Налогообложение и налоговое администрирования: теория и практика</w:t>
      </w:r>
    </w:p>
    <w:p w:rsidR="00565589" w:rsidRPr="00D135BC" w:rsidRDefault="00565589" w:rsidP="00C40DFC">
      <w:pPr>
        <w:spacing w:line="360" w:lineRule="auto"/>
        <w:ind w:firstLine="709"/>
        <w:jc w:val="both"/>
        <w:rPr>
          <w:sz w:val="28"/>
          <w:szCs w:val="28"/>
        </w:rPr>
      </w:pPr>
      <w:r w:rsidRPr="00D135BC">
        <w:rPr>
          <w:sz w:val="28"/>
          <w:szCs w:val="28"/>
        </w:rPr>
        <w:lastRenderedPageBreak/>
        <w:t>Теория налогов и их роль в воспроизводственном процессе. Влияние налогов на факторы воспроизводственного процесса: личное потребление, сбережения, инвестиции, совокупный спрос и предложение.</w:t>
      </w:r>
    </w:p>
    <w:p w:rsidR="00565589" w:rsidRPr="00D135BC" w:rsidRDefault="00565589" w:rsidP="00C40DFC">
      <w:pPr>
        <w:spacing w:line="360" w:lineRule="auto"/>
        <w:ind w:firstLine="709"/>
        <w:jc w:val="both"/>
        <w:rPr>
          <w:sz w:val="28"/>
          <w:szCs w:val="28"/>
        </w:rPr>
      </w:pPr>
      <w:r w:rsidRPr="00D135BC">
        <w:rPr>
          <w:sz w:val="28"/>
          <w:szCs w:val="28"/>
        </w:rPr>
        <w:t xml:space="preserve">Налоговая система государства: понятие, факторы развития, состав и структура. Научная классификация налогов и ее отражение в налоговой системе Российской Федерации. Принципы налогообложения и их реализация в организации налоговой системы Российской Федерации. Понятие налоговой нагрузки и подходы к ее определению. </w:t>
      </w:r>
    </w:p>
    <w:p w:rsidR="00565589" w:rsidRPr="00D135BC" w:rsidRDefault="00565589" w:rsidP="00C40DFC">
      <w:pPr>
        <w:spacing w:line="360" w:lineRule="auto"/>
        <w:ind w:firstLine="709"/>
        <w:jc w:val="both"/>
        <w:rPr>
          <w:sz w:val="28"/>
          <w:szCs w:val="28"/>
        </w:rPr>
      </w:pPr>
      <w:r w:rsidRPr="00D135BC">
        <w:rPr>
          <w:sz w:val="28"/>
          <w:szCs w:val="28"/>
        </w:rPr>
        <w:t xml:space="preserve">Прямое налогообложение и его роль в стимулировании инвестиционной деятельности и развитии человеческого капитала. Налоговые льготы как инструмент налогового стимулирования социально-экономического развития общества. ОЭЗ, СЭЗ, РИП, ТОР, СПИК и их роль в развитии региональной экономики. </w:t>
      </w:r>
    </w:p>
    <w:p w:rsidR="00565589" w:rsidRPr="00D135BC" w:rsidRDefault="00565589" w:rsidP="00C40DFC">
      <w:pPr>
        <w:spacing w:line="360" w:lineRule="auto"/>
        <w:ind w:firstLine="709"/>
        <w:jc w:val="both"/>
        <w:rPr>
          <w:sz w:val="28"/>
          <w:szCs w:val="28"/>
        </w:rPr>
      </w:pPr>
      <w:r w:rsidRPr="00D135BC">
        <w:rPr>
          <w:sz w:val="28"/>
          <w:szCs w:val="28"/>
        </w:rPr>
        <w:t>Концепция справедливого налогообложения и ее реализация в налогообложении доходов и имущества физических лиц в Российской Федерации. Дискуссионные вопросы и современная практика перехода от пропорциональной к прогрессивным налоговым ставкам по подоходному налогу с физических лиц. Налог на профессиональный доход.</w:t>
      </w:r>
    </w:p>
    <w:p w:rsidR="00565589" w:rsidRPr="00D135BC" w:rsidRDefault="00565589" w:rsidP="00C40DFC">
      <w:pPr>
        <w:spacing w:line="360" w:lineRule="auto"/>
        <w:ind w:firstLine="709"/>
        <w:jc w:val="both"/>
        <w:rPr>
          <w:sz w:val="28"/>
          <w:szCs w:val="28"/>
        </w:rPr>
      </w:pPr>
      <w:r w:rsidRPr="00D135BC">
        <w:rPr>
          <w:sz w:val="28"/>
          <w:szCs w:val="28"/>
        </w:rPr>
        <w:t>Косвенное налогообложение. Состав косвенных налогов в российской налоговой системе. Косвенные налоги как фактор инфляционных процессов. Социально-экономические последствия изменения ставок НДС и индивидуальных акцизов.</w:t>
      </w:r>
    </w:p>
    <w:p w:rsidR="00565589" w:rsidRPr="00D135BC" w:rsidRDefault="00565589" w:rsidP="00C40DFC">
      <w:pPr>
        <w:shd w:val="clear" w:color="auto" w:fill="FFFFFF"/>
        <w:spacing w:line="360" w:lineRule="auto"/>
        <w:ind w:firstLine="709"/>
        <w:jc w:val="both"/>
        <w:rPr>
          <w:sz w:val="28"/>
          <w:szCs w:val="28"/>
        </w:rPr>
      </w:pPr>
      <w:r w:rsidRPr="00D135BC">
        <w:rPr>
          <w:sz w:val="28"/>
          <w:szCs w:val="28"/>
        </w:rPr>
        <w:t>Налоговый контроль как центральное звено в системе налогового администрирования. Современные технологии налоговое администрирования как фактор обеспечения равных конкурентных условий деятельности налогоплательщиков и предупреждения использования налогоплательщиками агрессивных механизмов минимизации налоговых платежей.</w:t>
      </w:r>
    </w:p>
    <w:p w:rsidR="00565589" w:rsidRPr="00D135BC" w:rsidRDefault="00565589" w:rsidP="00C40DFC">
      <w:pPr>
        <w:spacing w:line="360" w:lineRule="auto"/>
        <w:ind w:firstLine="709"/>
        <w:jc w:val="both"/>
        <w:rPr>
          <w:sz w:val="28"/>
          <w:szCs w:val="28"/>
        </w:rPr>
      </w:pPr>
      <w:r w:rsidRPr="00D135BC">
        <w:rPr>
          <w:sz w:val="28"/>
          <w:szCs w:val="28"/>
        </w:rPr>
        <w:t xml:space="preserve">Пути повышения результативности камеральных налоговых проверок. Новые технологии отбора налогоплательщиков для проведения выездных проверок: использование данных камерального контроля и риск-анализа для </w:t>
      </w:r>
      <w:r w:rsidRPr="00D135BC">
        <w:rPr>
          <w:sz w:val="28"/>
          <w:szCs w:val="28"/>
        </w:rPr>
        <w:lastRenderedPageBreak/>
        <w:t>выбора объекта выездного налогового контроля, построение моделей деятельности отдельных групп налогоплательщиков.</w:t>
      </w:r>
    </w:p>
    <w:p w:rsidR="00565589" w:rsidRPr="00D135BC" w:rsidRDefault="00565589" w:rsidP="00C40DFC">
      <w:pPr>
        <w:shd w:val="clear" w:color="auto" w:fill="FFFFFF"/>
        <w:spacing w:line="360" w:lineRule="auto"/>
        <w:ind w:firstLine="709"/>
        <w:jc w:val="both"/>
        <w:rPr>
          <w:sz w:val="28"/>
          <w:szCs w:val="28"/>
        </w:rPr>
      </w:pPr>
      <w:r w:rsidRPr="00D135BC">
        <w:rPr>
          <w:sz w:val="28"/>
          <w:szCs w:val="28"/>
        </w:rPr>
        <w:t xml:space="preserve">Налоговый мониторинг как новая форма </w:t>
      </w:r>
      <w:proofErr w:type="spellStart"/>
      <w:r w:rsidRPr="00D135BC">
        <w:rPr>
          <w:sz w:val="28"/>
          <w:szCs w:val="28"/>
        </w:rPr>
        <w:t>предпроверочного</w:t>
      </w:r>
      <w:proofErr w:type="spellEnd"/>
      <w:r w:rsidRPr="00D135BC">
        <w:rPr>
          <w:sz w:val="28"/>
          <w:szCs w:val="28"/>
        </w:rPr>
        <w:t xml:space="preserve"> этапа налогового контроля. Бесконтактные технологии взаимодействия налоговых органов и налогоплательщиков: возможности и целесообразность в условиях экономической турбулентности.</w:t>
      </w:r>
    </w:p>
    <w:p w:rsidR="00565589" w:rsidRPr="00D135BC" w:rsidRDefault="00565589" w:rsidP="00C40DFC">
      <w:pPr>
        <w:shd w:val="clear" w:color="auto" w:fill="FFFFFF"/>
        <w:spacing w:line="360" w:lineRule="auto"/>
        <w:ind w:firstLine="709"/>
        <w:jc w:val="both"/>
        <w:rPr>
          <w:sz w:val="28"/>
          <w:szCs w:val="28"/>
        </w:rPr>
      </w:pPr>
      <w:r w:rsidRPr="00D135BC">
        <w:rPr>
          <w:sz w:val="28"/>
          <w:szCs w:val="28"/>
        </w:rPr>
        <w:t>Противодействие формированию «центров прибыли» в низконалоговых юрисдикциях и регионах страны с целью минимизации налоговых платежей в национальный бюджет: зарубежный (план ОЭСР – BEPS) и российский опыт.</w:t>
      </w:r>
    </w:p>
    <w:p w:rsidR="00565589" w:rsidRPr="00D135BC" w:rsidRDefault="00565589" w:rsidP="00C40DFC">
      <w:pPr>
        <w:spacing w:line="360" w:lineRule="auto"/>
        <w:ind w:firstLine="709"/>
        <w:jc w:val="both"/>
        <w:rPr>
          <w:b/>
          <w:sz w:val="28"/>
          <w:szCs w:val="28"/>
        </w:rPr>
      </w:pPr>
      <w:r w:rsidRPr="00D135BC">
        <w:rPr>
          <w:b/>
          <w:sz w:val="28"/>
          <w:szCs w:val="28"/>
        </w:rPr>
        <w:t>Тема 8. Рынок страховых услуг</w:t>
      </w:r>
    </w:p>
    <w:p w:rsidR="00565589" w:rsidRPr="00D135BC" w:rsidRDefault="00565589" w:rsidP="00C40DFC">
      <w:pPr>
        <w:spacing w:line="360" w:lineRule="auto"/>
        <w:ind w:firstLine="709"/>
        <w:jc w:val="both"/>
        <w:rPr>
          <w:sz w:val="28"/>
          <w:szCs w:val="28"/>
        </w:rPr>
      </w:pPr>
      <w:r w:rsidRPr="00D135BC">
        <w:rPr>
          <w:sz w:val="28"/>
          <w:szCs w:val="28"/>
        </w:rPr>
        <w:t>Концепция и системный анализ страхового рынка России. Генезис теории и методологии страхования. Страховое обеспечение расширенного воспроизводства. Воздействие страхования на социум. Значение и место страхования в «обществе риска». Современные процессы глобализации и кумуляция риска. Проблема страхования социальных рисков. Трансформация страхования в условиях цифровой экономики.</w:t>
      </w:r>
    </w:p>
    <w:p w:rsidR="00565589" w:rsidRPr="00D135BC" w:rsidRDefault="00565589" w:rsidP="00C40DFC">
      <w:pPr>
        <w:spacing w:line="360" w:lineRule="auto"/>
        <w:ind w:firstLine="709"/>
        <w:jc w:val="both"/>
        <w:rPr>
          <w:sz w:val="28"/>
          <w:szCs w:val="28"/>
        </w:rPr>
      </w:pPr>
      <w:r w:rsidRPr="00D135BC">
        <w:rPr>
          <w:sz w:val="28"/>
          <w:szCs w:val="28"/>
        </w:rPr>
        <w:t>Субъекты, нуждающиеся в страховой защите. Интересы различных групп страхователей и их влияние на формирование страхового рынка. Сфера применения страхования в России.</w:t>
      </w:r>
    </w:p>
    <w:p w:rsidR="00565589" w:rsidRPr="00D135BC" w:rsidRDefault="00565589" w:rsidP="00C40DFC">
      <w:pPr>
        <w:spacing w:line="360" w:lineRule="auto"/>
        <w:ind w:firstLine="709"/>
        <w:jc w:val="both"/>
        <w:rPr>
          <w:sz w:val="28"/>
          <w:szCs w:val="28"/>
        </w:rPr>
      </w:pPr>
      <w:r w:rsidRPr="00D135BC">
        <w:rPr>
          <w:sz w:val="28"/>
          <w:szCs w:val="28"/>
        </w:rPr>
        <w:t>Страховая услуга как товар. Риск как основа страховых отношений. Технические, экономические и юридические составляющие страховой услуги. Спрос на страховую услугу и особенности ее предложения на отечественном рынке. Новые направления в формировании страховой услуги в условиях цифровой экономики. Социальное значение и особенности проведения обязательного страхования. Добровольное страхование.</w:t>
      </w:r>
    </w:p>
    <w:p w:rsidR="00565589" w:rsidRPr="00D135BC" w:rsidRDefault="00565589" w:rsidP="00C40DFC">
      <w:pPr>
        <w:spacing w:line="360" w:lineRule="auto"/>
        <w:ind w:firstLine="709"/>
        <w:jc w:val="both"/>
        <w:rPr>
          <w:sz w:val="28"/>
          <w:szCs w:val="28"/>
        </w:rPr>
      </w:pPr>
      <w:r w:rsidRPr="00D135BC">
        <w:rPr>
          <w:sz w:val="28"/>
          <w:szCs w:val="28"/>
        </w:rPr>
        <w:t xml:space="preserve">Страховая защита интересов юридических и физических лиц, связанных с владением, пользованием и распоряжением имуществом; связанных с ответственностью за нанесение вреда; связанных с жизнью, здоровьем и трудоспособностью граждан. Объекты страхования и страховые риски. Объём ответственности страховщика. Страховая премия как плата за страховую </w:t>
      </w:r>
      <w:r w:rsidRPr="00D135BC">
        <w:rPr>
          <w:sz w:val="28"/>
          <w:szCs w:val="28"/>
        </w:rPr>
        <w:lastRenderedPageBreak/>
        <w:t>услугу.</w:t>
      </w:r>
    </w:p>
    <w:p w:rsidR="00565589" w:rsidRPr="00D135BC" w:rsidRDefault="00565589" w:rsidP="00C40DFC">
      <w:pPr>
        <w:spacing w:line="360" w:lineRule="auto"/>
        <w:ind w:firstLine="709"/>
        <w:jc w:val="both"/>
        <w:rPr>
          <w:sz w:val="28"/>
          <w:szCs w:val="28"/>
        </w:rPr>
      </w:pPr>
      <w:r w:rsidRPr="00D135BC">
        <w:rPr>
          <w:sz w:val="28"/>
          <w:szCs w:val="28"/>
        </w:rPr>
        <w:t xml:space="preserve">Формы организации и функциональная структура страховщика. Финансовый потенциал страховой организации. Денежные потоки страховщика. Экономическая природа и виды страховых резервов. Проблемы обеспечения устойчивости страховых организаций в условиях </w:t>
      </w:r>
      <w:proofErr w:type="spellStart"/>
      <w:r w:rsidRPr="00D135BC">
        <w:rPr>
          <w:sz w:val="28"/>
          <w:szCs w:val="28"/>
        </w:rPr>
        <w:t>волатильного</w:t>
      </w:r>
      <w:proofErr w:type="spellEnd"/>
      <w:r w:rsidRPr="00D135BC">
        <w:rPr>
          <w:sz w:val="28"/>
          <w:szCs w:val="28"/>
        </w:rPr>
        <w:t xml:space="preserve"> рынка. Проблемы роста капитализации в страховом деле. Роль страховщиков как институциональных инвесторов. Проблемы управления активами страховой организации в России.</w:t>
      </w:r>
    </w:p>
    <w:p w:rsidR="00565589" w:rsidRPr="00D135BC" w:rsidRDefault="00565589" w:rsidP="00C40DFC">
      <w:pPr>
        <w:spacing w:line="360" w:lineRule="auto"/>
        <w:ind w:firstLine="709"/>
        <w:jc w:val="both"/>
        <w:rPr>
          <w:sz w:val="28"/>
          <w:szCs w:val="28"/>
        </w:rPr>
      </w:pPr>
      <w:r w:rsidRPr="00D135BC">
        <w:rPr>
          <w:sz w:val="28"/>
          <w:szCs w:val="28"/>
        </w:rPr>
        <w:t>Нормативная база функционирования страхового рынка. Регулирование и саморегулирование страховой деятельности в России: основные направления совершенствования. Антимонопольное регулирование и протекционизм в страховании. Социальные аспекты регулирования страховой деятельности; проблемы защиты интересов страхователей. Центральный банк Российской Федерации как регулирующий орган. Контроль платёжеспособности страховой организации и процедура банкротства. Проблемы передачи страхового портфеля при банкротстве страховых организаций. Стандарты регулятора и Всероссийского союза страховщиков в сфере качества страховой услуги. Регулирование деятельности страховых посредников.</w:t>
      </w:r>
    </w:p>
    <w:p w:rsidR="00565589" w:rsidRPr="00D135BC" w:rsidRDefault="00565589" w:rsidP="00C40DFC">
      <w:pPr>
        <w:spacing w:line="360" w:lineRule="auto"/>
        <w:ind w:firstLine="709"/>
        <w:jc w:val="both"/>
        <w:rPr>
          <w:sz w:val="28"/>
          <w:szCs w:val="28"/>
        </w:rPr>
      </w:pPr>
      <w:r w:rsidRPr="00D135BC">
        <w:rPr>
          <w:sz w:val="28"/>
          <w:szCs w:val="28"/>
        </w:rPr>
        <w:t xml:space="preserve">Новые явления на мировом страховом рынке. Влияние информационной революции на институциональные преобразования страхового рынка России. Страховые организации России: финансовая характеристика и территориальное размещение. Экономико-статистические показатели, характеризующие состояние и тенденции развития национального страхования в России. Задача повышения емкости национального страхового рынка России. Процессы централизации и концентрации страхового капитала в России. Проблемы интеграции страхового рынка России в мировой страховой рынок. Перестрахование как инструмент обеспечения финансовой устойчивости страховой организации и национальной страховой системы. Сотрудничество страховых организаций и банков: синергетический эффект и </w:t>
      </w:r>
      <w:r w:rsidRPr="00D135BC">
        <w:rPr>
          <w:sz w:val="28"/>
          <w:szCs w:val="28"/>
        </w:rPr>
        <w:lastRenderedPageBreak/>
        <w:t>проблемы.</w:t>
      </w:r>
    </w:p>
    <w:p w:rsidR="00565589" w:rsidRPr="00B42AC3" w:rsidRDefault="00565589" w:rsidP="00C40DFC">
      <w:pPr>
        <w:pStyle w:val="Default"/>
        <w:spacing w:line="360" w:lineRule="auto"/>
        <w:ind w:firstLine="709"/>
        <w:jc w:val="both"/>
        <w:rPr>
          <w:b/>
          <w:sz w:val="28"/>
          <w:szCs w:val="28"/>
        </w:rPr>
      </w:pPr>
      <w:r w:rsidRPr="00B42AC3">
        <w:rPr>
          <w:b/>
          <w:sz w:val="28"/>
          <w:szCs w:val="28"/>
        </w:rPr>
        <w:t xml:space="preserve">Тема </w:t>
      </w:r>
      <w:r>
        <w:rPr>
          <w:b/>
          <w:sz w:val="28"/>
          <w:szCs w:val="28"/>
        </w:rPr>
        <w:t>9</w:t>
      </w:r>
      <w:r w:rsidRPr="00B42AC3">
        <w:rPr>
          <w:b/>
          <w:sz w:val="28"/>
          <w:szCs w:val="28"/>
        </w:rPr>
        <w:t>. Финансы хозяйствующих субъектов</w:t>
      </w:r>
      <w:r>
        <w:rPr>
          <w:b/>
          <w:sz w:val="28"/>
          <w:szCs w:val="28"/>
        </w:rPr>
        <w:t xml:space="preserve"> (корпоративные финансы)</w:t>
      </w:r>
    </w:p>
    <w:p w:rsidR="00565589" w:rsidRPr="00B42AC3" w:rsidRDefault="00565589" w:rsidP="00C40DFC">
      <w:pPr>
        <w:pStyle w:val="Default"/>
        <w:spacing w:line="360" w:lineRule="auto"/>
        <w:ind w:firstLine="709"/>
        <w:jc w:val="both"/>
        <w:rPr>
          <w:sz w:val="28"/>
          <w:szCs w:val="28"/>
        </w:rPr>
      </w:pPr>
      <w:r w:rsidRPr="00B42AC3">
        <w:rPr>
          <w:color w:val="auto"/>
          <w:sz w:val="28"/>
          <w:szCs w:val="28"/>
        </w:rPr>
        <w:t>Корпоративные финансы как область знаний. Содержание базовых концепций и современных теорий корпоративных финансов. Инвестиционные и финансовые стратегии развития хозяйствующе</w:t>
      </w:r>
      <w:r>
        <w:rPr>
          <w:color w:val="auto"/>
          <w:sz w:val="28"/>
          <w:szCs w:val="28"/>
        </w:rPr>
        <w:t xml:space="preserve">го субъекта, их цели, методы и </w:t>
      </w:r>
      <w:r w:rsidRPr="00B42AC3">
        <w:rPr>
          <w:color w:val="auto"/>
          <w:sz w:val="28"/>
          <w:szCs w:val="28"/>
        </w:rPr>
        <w:t xml:space="preserve">инструменты реализации, влияние факторов на </w:t>
      </w:r>
      <w:r w:rsidRPr="00B42AC3">
        <w:rPr>
          <w:sz w:val="28"/>
          <w:szCs w:val="28"/>
        </w:rPr>
        <w:t>выбор стратегий.</w:t>
      </w:r>
    </w:p>
    <w:p w:rsidR="00565589" w:rsidRPr="00B42AC3" w:rsidRDefault="00565589" w:rsidP="00C40DFC">
      <w:pPr>
        <w:pStyle w:val="Default"/>
        <w:spacing w:line="360" w:lineRule="auto"/>
        <w:ind w:firstLine="709"/>
        <w:jc w:val="both"/>
        <w:rPr>
          <w:sz w:val="28"/>
          <w:szCs w:val="28"/>
        </w:rPr>
      </w:pPr>
      <w:r w:rsidRPr="00B42AC3">
        <w:rPr>
          <w:sz w:val="28"/>
          <w:szCs w:val="28"/>
        </w:rPr>
        <w:t>Система финансового контроля в корпорациях: содержание, формы, методы и инструменты реализации.</w:t>
      </w:r>
    </w:p>
    <w:p w:rsidR="00565589" w:rsidRPr="00B42AC3" w:rsidRDefault="00565589" w:rsidP="00C40DFC">
      <w:pPr>
        <w:pStyle w:val="Default"/>
        <w:spacing w:line="360" w:lineRule="auto"/>
        <w:ind w:firstLine="709"/>
        <w:jc w:val="both"/>
        <w:rPr>
          <w:color w:val="auto"/>
          <w:sz w:val="28"/>
          <w:szCs w:val="28"/>
        </w:rPr>
      </w:pPr>
      <w:r w:rsidRPr="00B42AC3">
        <w:rPr>
          <w:sz w:val="28"/>
          <w:szCs w:val="28"/>
        </w:rPr>
        <w:t xml:space="preserve">Особенности проектного финансирования, его преимущества и риски для участников, возможности использования корпорациями в современных </w:t>
      </w:r>
      <w:r w:rsidRPr="00B42AC3">
        <w:rPr>
          <w:color w:val="auto"/>
          <w:sz w:val="28"/>
          <w:szCs w:val="28"/>
        </w:rPr>
        <w:t>условиях.</w:t>
      </w:r>
    </w:p>
    <w:p w:rsidR="00565589" w:rsidRPr="00B42AC3" w:rsidRDefault="00565589" w:rsidP="00C40DFC">
      <w:pPr>
        <w:pStyle w:val="Default"/>
        <w:spacing w:line="360" w:lineRule="auto"/>
        <w:ind w:firstLine="709"/>
        <w:jc w:val="both"/>
        <w:rPr>
          <w:color w:val="auto"/>
          <w:sz w:val="28"/>
          <w:szCs w:val="28"/>
        </w:rPr>
      </w:pPr>
      <w:r w:rsidRPr="00B42AC3">
        <w:rPr>
          <w:color w:val="auto"/>
          <w:sz w:val="28"/>
          <w:szCs w:val="28"/>
        </w:rPr>
        <w:t>Венчурное финансирование и венчурное инвестирование как направления деятел</w:t>
      </w:r>
      <w:r>
        <w:rPr>
          <w:color w:val="auto"/>
          <w:sz w:val="28"/>
          <w:szCs w:val="28"/>
        </w:rPr>
        <w:t>ьности хозяйствующего субъекта.</w:t>
      </w:r>
    </w:p>
    <w:p w:rsidR="00565589" w:rsidRPr="00B42AC3" w:rsidRDefault="00565589" w:rsidP="00C40DFC">
      <w:pPr>
        <w:pStyle w:val="Default"/>
        <w:spacing w:line="360" w:lineRule="auto"/>
        <w:ind w:firstLine="709"/>
        <w:jc w:val="both"/>
        <w:rPr>
          <w:color w:val="auto"/>
          <w:sz w:val="28"/>
          <w:szCs w:val="28"/>
        </w:rPr>
      </w:pPr>
      <w:r w:rsidRPr="00B42AC3">
        <w:rPr>
          <w:color w:val="auto"/>
          <w:sz w:val="28"/>
          <w:szCs w:val="28"/>
        </w:rPr>
        <w:t>Финансовые риски деятельности хозяйствующего субъекта, методы их иден</w:t>
      </w:r>
      <w:r>
        <w:rPr>
          <w:color w:val="auto"/>
          <w:sz w:val="28"/>
          <w:szCs w:val="28"/>
        </w:rPr>
        <w:t xml:space="preserve">тификации, измерения и оценки. </w:t>
      </w:r>
      <w:r w:rsidRPr="00B42AC3">
        <w:rPr>
          <w:color w:val="auto"/>
          <w:sz w:val="28"/>
          <w:szCs w:val="28"/>
        </w:rPr>
        <w:t>Финансовый риск-менеджмен</w:t>
      </w:r>
      <w:r>
        <w:rPr>
          <w:color w:val="auto"/>
          <w:sz w:val="28"/>
          <w:szCs w:val="28"/>
        </w:rPr>
        <w:t>т в корпорации, его содержание.</w:t>
      </w:r>
    </w:p>
    <w:p w:rsidR="00565589" w:rsidRPr="00B42AC3" w:rsidRDefault="00565589" w:rsidP="00C40DFC">
      <w:pPr>
        <w:pStyle w:val="Default"/>
        <w:spacing w:line="360" w:lineRule="auto"/>
        <w:ind w:firstLine="709"/>
        <w:jc w:val="both"/>
        <w:rPr>
          <w:b/>
          <w:color w:val="auto"/>
          <w:sz w:val="28"/>
          <w:szCs w:val="28"/>
        </w:rPr>
      </w:pPr>
      <w:r>
        <w:rPr>
          <w:b/>
          <w:color w:val="auto"/>
          <w:sz w:val="28"/>
          <w:szCs w:val="28"/>
        </w:rPr>
        <w:t>Тема 10</w:t>
      </w:r>
      <w:r w:rsidRPr="00B42AC3">
        <w:rPr>
          <w:b/>
          <w:color w:val="auto"/>
          <w:sz w:val="28"/>
          <w:szCs w:val="28"/>
        </w:rPr>
        <w:t>. Оценочная и инвестиционная деятельность</w:t>
      </w:r>
    </w:p>
    <w:p w:rsidR="00565589" w:rsidRPr="00B42AC3" w:rsidRDefault="00565589" w:rsidP="00C40DFC">
      <w:pPr>
        <w:pStyle w:val="Default"/>
        <w:spacing w:line="360" w:lineRule="auto"/>
        <w:ind w:firstLine="709"/>
        <w:jc w:val="both"/>
        <w:rPr>
          <w:color w:val="auto"/>
          <w:sz w:val="28"/>
          <w:szCs w:val="28"/>
        </w:rPr>
      </w:pPr>
      <w:r w:rsidRPr="00B42AC3">
        <w:rPr>
          <w:color w:val="auto"/>
          <w:sz w:val="28"/>
          <w:szCs w:val="28"/>
        </w:rPr>
        <w:t>Оценочная деятельность, ее содержание. Международные и о</w:t>
      </w:r>
      <w:r>
        <w:rPr>
          <w:color w:val="auto"/>
          <w:sz w:val="28"/>
          <w:szCs w:val="28"/>
        </w:rPr>
        <w:t xml:space="preserve">течественные стандарты оценки. </w:t>
      </w:r>
      <w:r w:rsidRPr="00B42AC3">
        <w:rPr>
          <w:color w:val="auto"/>
          <w:sz w:val="28"/>
          <w:szCs w:val="28"/>
        </w:rPr>
        <w:t>Цели оценки и виды стоимости. Оценка стоимости предприятия (бизнеса), активов и прав.</w:t>
      </w:r>
    </w:p>
    <w:p w:rsidR="00565589" w:rsidRPr="00D135BC" w:rsidRDefault="00565589" w:rsidP="00C40DFC">
      <w:pPr>
        <w:spacing w:line="360" w:lineRule="auto"/>
        <w:ind w:firstLine="709"/>
        <w:jc w:val="both"/>
        <w:rPr>
          <w:sz w:val="28"/>
          <w:szCs w:val="28"/>
        </w:rPr>
      </w:pPr>
      <w:r w:rsidRPr="00D135BC">
        <w:rPr>
          <w:sz w:val="28"/>
          <w:szCs w:val="28"/>
        </w:rPr>
        <w:t>Понятие финансовых инвестиций и финансовых инноваций. Традиционные виды финансовых инвестиций, перспективы их использования корпорациями. Виды финансовых инноваций для использования в современной корпоративной практике.</w:t>
      </w:r>
    </w:p>
    <w:p w:rsidR="00565589" w:rsidRPr="00B42AC3" w:rsidRDefault="00565589" w:rsidP="00C40DFC">
      <w:pPr>
        <w:pStyle w:val="Default"/>
        <w:spacing w:line="360" w:lineRule="auto"/>
        <w:ind w:firstLine="709"/>
        <w:jc w:val="both"/>
        <w:rPr>
          <w:color w:val="auto"/>
          <w:sz w:val="28"/>
          <w:szCs w:val="28"/>
        </w:rPr>
      </w:pPr>
      <w:r w:rsidRPr="00B42AC3">
        <w:rPr>
          <w:color w:val="auto"/>
          <w:sz w:val="28"/>
          <w:szCs w:val="28"/>
        </w:rPr>
        <w:t>Оценка стоимости финансовых активов. Управление портфелем финансовых активов. Инвестиционные решения в финансовой сфере.</w:t>
      </w:r>
    </w:p>
    <w:p w:rsidR="00565589" w:rsidRPr="00B42AC3" w:rsidRDefault="00565589" w:rsidP="00C40DFC">
      <w:pPr>
        <w:pStyle w:val="Default"/>
        <w:spacing w:line="360" w:lineRule="auto"/>
        <w:ind w:firstLine="709"/>
        <w:jc w:val="both"/>
        <w:rPr>
          <w:color w:val="auto"/>
          <w:sz w:val="28"/>
          <w:szCs w:val="28"/>
        </w:rPr>
      </w:pPr>
      <w:r w:rsidRPr="00B42AC3">
        <w:rPr>
          <w:color w:val="auto"/>
          <w:sz w:val="28"/>
          <w:szCs w:val="28"/>
        </w:rPr>
        <w:t>Поведенческие финансы как область знаний: основные понятия, тео</w:t>
      </w:r>
      <w:r>
        <w:rPr>
          <w:color w:val="auto"/>
          <w:sz w:val="28"/>
          <w:szCs w:val="28"/>
        </w:rPr>
        <w:t xml:space="preserve">рии, использование в оценочной </w:t>
      </w:r>
      <w:r w:rsidRPr="00B42AC3">
        <w:rPr>
          <w:color w:val="auto"/>
          <w:sz w:val="28"/>
          <w:szCs w:val="28"/>
        </w:rPr>
        <w:t>и инвестиционной деятельности.</w:t>
      </w:r>
    </w:p>
    <w:p w:rsidR="00565589" w:rsidRPr="00D135BC" w:rsidRDefault="00565589" w:rsidP="00C40DFC">
      <w:pPr>
        <w:spacing w:line="360" w:lineRule="auto"/>
        <w:ind w:firstLine="709"/>
        <w:jc w:val="both"/>
        <w:rPr>
          <w:sz w:val="28"/>
          <w:szCs w:val="28"/>
        </w:rPr>
      </w:pPr>
      <w:r w:rsidRPr="00D135BC">
        <w:rPr>
          <w:sz w:val="28"/>
          <w:szCs w:val="28"/>
        </w:rPr>
        <w:t xml:space="preserve">Финансы устойчивого развития: содержание, принципы, направления, </w:t>
      </w:r>
      <w:r w:rsidRPr="00D135BC">
        <w:rPr>
          <w:sz w:val="28"/>
          <w:szCs w:val="28"/>
        </w:rPr>
        <w:lastRenderedPageBreak/>
        <w:t>инструменты. «Зеленые» финансы как источники финансирования, экологические инвестиции как направления инвестирования корпорации.</w:t>
      </w:r>
    </w:p>
    <w:p w:rsidR="00565589" w:rsidRPr="00D135BC" w:rsidRDefault="00565589" w:rsidP="00C40DFC">
      <w:pPr>
        <w:spacing w:line="360" w:lineRule="auto"/>
        <w:ind w:firstLine="709"/>
        <w:jc w:val="both"/>
        <w:rPr>
          <w:b/>
          <w:bCs/>
          <w:sz w:val="28"/>
          <w:szCs w:val="28"/>
        </w:rPr>
      </w:pPr>
      <w:r w:rsidRPr="00D135BC">
        <w:rPr>
          <w:b/>
          <w:bCs/>
          <w:sz w:val="28"/>
          <w:szCs w:val="28"/>
        </w:rPr>
        <w:t xml:space="preserve">Тема 11. Теория, методология и практика финансового </w:t>
      </w:r>
      <w:r>
        <w:rPr>
          <w:b/>
          <w:bCs/>
          <w:sz w:val="28"/>
          <w:szCs w:val="28"/>
        </w:rPr>
        <w:t>м</w:t>
      </w:r>
      <w:r w:rsidRPr="00D135BC">
        <w:rPr>
          <w:b/>
          <w:bCs/>
          <w:sz w:val="28"/>
          <w:szCs w:val="28"/>
        </w:rPr>
        <w:t>енеджмента и управление эффективностью бизнеса</w:t>
      </w:r>
    </w:p>
    <w:p w:rsidR="00565589" w:rsidRPr="00D135BC" w:rsidRDefault="00565589" w:rsidP="00C40DFC">
      <w:pPr>
        <w:spacing w:line="360" w:lineRule="auto"/>
        <w:ind w:firstLine="709"/>
        <w:jc w:val="both"/>
        <w:rPr>
          <w:sz w:val="28"/>
          <w:szCs w:val="28"/>
        </w:rPr>
      </w:pPr>
      <w:r w:rsidRPr="00D135BC">
        <w:rPr>
          <w:sz w:val="28"/>
          <w:szCs w:val="28"/>
        </w:rPr>
        <w:t xml:space="preserve">Организационный аспект финансового механизма организации. Методология системного </w:t>
      </w:r>
      <w:r w:rsidRPr="00D135BC">
        <w:rPr>
          <w:sz w:val="28"/>
          <w:szCs w:val="28"/>
          <w:lang w:val="en-US"/>
        </w:rPr>
        <w:t>VBM</w:t>
      </w:r>
      <w:r w:rsidRPr="00D135BC">
        <w:rPr>
          <w:sz w:val="28"/>
          <w:szCs w:val="28"/>
        </w:rPr>
        <w:t xml:space="preserve">-анализа и практика моделирования деятельности организации. Интеграция концепции денежного потока в </w:t>
      </w:r>
      <w:r w:rsidRPr="00D135BC">
        <w:rPr>
          <w:sz w:val="28"/>
          <w:szCs w:val="28"/>
          <w:lang w:val="en-US"/>
        </w:rPr>
        <w:t>VBM</w:t>
      </w:r>
      <w:r w:rsidRPr="00D135BC">
        <w:rPr>
          <w:sz w:val="28"/>
          <w:szCs w:val="28"/>
        </w:rPr>
        <w:t>-анализ.</w:t>
      </w:r>
    </w:p>
    <w:p w:rsidR="00565589" w:rsidRPr="00D135BC" w:rsidRDefault="00565589" w:rsidP="00C40DFC">
      <w:pPr>
        <w:spacing w:line="360" w:lineRule="auto"/>
        <w:ind w:firstLine="709"/>
        <w:jc w:val="both"/>
        <w:rPr>
          <w:sz w:val="28"/>
          <w:szCs w:val="28"/>
        </w:rPr>
      </w:pPr>
      <w:r w:rsidRPr="00D135BC">
        <w:rPr>
          <w:sz w:val="28"/>
          <w:szCs w:val="28"/>
        </w:rPr>
        <w:t>Методология формирования системы аналитических финансовых документов для информационного обеспечения финансового управления организацией.</w:t>
      </w:r>
    </w:p>
    <w:p w:rsidR="00565589" w:rsidRPr="00D135BC" w:rsidRDefault="00565589" w:rsidP="00C40DFC">
      <w:pPr>
        <w:spacing w:line="360" w:lineRule="auto"/>
        <w:ind w:firstLine="709"/>
        <w:jc w:val="both"/>
        <w:rPr>
          <w:sz w:val="28"/>
          <w:szCs w:val="28"/>
        </w:rPr>
      </w:pPr>
      <w:r w:rsidRPr="00D135BC">
        <w:rPr>
          <w:sz w:val="28"/>
          <w:szCs w:val="28"/>
        </w:rPr>
        <w:t>Теория и практика управления рабочим капиталом. Научные представления о природе, элементах и значения рабочего капитала; подходах к управлению запасами, дебиторской задолженностью, кредиторской задолженностью, денежными средствами. Определение потребностей в рабочем капитале и стратегии финансирования. Направления повышения эффективности управления рабочим капиталом.</w:t>
      </w:r>
    </w:p>
    <w:p w:rsidR="00565589" w:rsidRPr="00D135BC" w:rsidRDefault="00565589" w:rsidP="00C40DFC">
      <w:pPr>
        <w:spacing w:line="360" w:lineRule="auto"/>
        <w:ind w:firstLine="709"/>
        <w:jc w:val="both"/>
        <w:rPr>
          <w:sz w:val="28"/>
          <w:szCs w:val="28"/>
        </w:rPr>
      </w:pPr>
      <w:r w:rsidRPr="00D135BC">
        <w:rPr>
          <w:sz w:val="28"/>
          <w:szCs w:val="28"/>
        </w:rPr>
        <w:t>Стратегические инвестиционные и финансовые решения. Специфические инвестиционные решения (аренда или покупка, замена активов, нормирование капитала). Концепция устойчивого роста и практика формирования финансовых стратегий организации. Возможности неорганического роста организаций.</w:t>
      </w:r>
    </w:p>
    <w:p w:rsidR="00565589" w:rsidRPr="00D135BC" w:rsidRDefault="00565589" w:rsidP="00C40DFC">
      <w:pPr>
        <w:spacing w:line="360" w:lineRule="auto"/>
        <w:ind w:firstLine="709"/>
        <w:jc w:val="both"/>
        <w:rPr>
          <w:sz w:val="28"/>
          <w:szCs w:val="28"/>
        </w:rPr>
      </w:pPr>
      <w:r w:rsidRPr="00D135BC">
        <w:rPr>
          <w:sz w:val="28"/>
          <w:szCs w:val="28"/>
        </w:rPr>
        <w:t>Особенности финансового менеджмента транснациональной компании (ТНК). Менеджмент инвестиций ТНК в реальные активы.</w:t>
      </w:r>
    </w:p>
    <w:p w:rsidR="00565589" w:rsidRPr="00D135BC" w:rsidRDefault="00565589" w:rsidP="00C40DFC">
      <w:pPr>
        <w:spacing w:line="360" w:lineRule="auto"/>
        <w:ind w:firstLine="709"/>
        <w:jc w:val="both"/>
        <w:rPr>
          <w:sz w:val="28"/>
          <w:szCs w:val="28"/>
        </w:rPr>
      </w:pPr>
      <w:r w:rsidRPr="00D135BC">
        <w:rPr>
          <w:sz w:val="28"/>
          <w:szCs w:val="28"/>
        </w:rPr>
        <w:t>Методология управления эффективностью бизнеса.</w:t>
      </w:r>
    </w:p>
    <w:p w:rsidR="00565589" w:rsidRPr="00D135BC" w:rsidRDefault="00565589" w:rsidP="00C40DFC">
      <w:pPr>
        <w:spacing w:line="360" w:lineRule="auto"/>
        <w:ind w:firstLine="709"/>
        <w:jc w:val="both"/>
        <w:rPr>
          <w:b/>
          <w:sz w:val="28"/>
          <w:szCs w:val="28"/>
        </w:rPr>
      </w:pPr>
      <w:r w:rsidRPr="00D135BC">
        <w:rPr>
          <w:b/>
          <w:sz w:val="28"/>
          <w:szCs w:val="28"/>
        </w:rPr>
        <w:t>Тема 12. Финансовые технологии</w:t>
      </w:r>
    </w:p>
    <w:p w:rsidR="00565589" w:rsidRPr="00B42AC3" w:rsidRDefault="00565589" w:rsidP="00C40DFC">
      <w:pPr>
        <w:pStyle w:val="Default"/>
        <w:spacing w:line="360" w:lineRule="auto"/>
        <w:ind w:firstLine="709"/>
        <w:jc w:val="both"/>
        <w:rPr>
          <w:sz w:val="28"/>
          <w:szCs w:val="28"/>
        </w:rPr>
      </w:pPr>
      <w:r w:rsidRPr="00B42AC3">
        <w:rPr>
          <w:sz w:val="28"/>
          <w:szCs w:val="28"/>
        </w:rPr>
        <w:t>Финансовые технологии в управлении бюджетами публично-правовых образований, их характеристика.</w:t>
      </w:r>
    </w:p>
    <w:p w:rsidR="00565589" w:rsidRPr="00D135BC" w:rsidRDefault="00565589" w:rsidP="00C40DFC">
      <w:pPr>
        <w:spacing w:line="360" w:lineRule="auto"/>
        <w:ind w:firstLine="709"/>
        <w:jc w:val="both"/>
        <w:rPr>
          <w:rFonts w:eastAsia="Microsoft Sans Serif"/>
          <w:sz w:val="28"/>
          <w:szCs w:val="28"/>
        </w:rPr>
      </w:pPr>
      <w:r w:rsidRPr="00D135BC">
        <w:rPr>
          <w:rFonts w:eastAsia="Microsoft Sans Serif"/>
          <w:sz w:val="28"/>
          <w:szCs w:val="28"/>
        </w:rPr>
        <w:t xml:space="preserve">Развитие онлайн-сервисов казначейского обслуживания исполнения бюджетов. Информационные системы, используемые в целях казначейского </w:t>
      </w:r>
      <w:r w:rsidRPr="00D135BC">
        <w:rPr>
          <w:rFonts w:eastAsia="Microsoft Sans Serif"/>
          <w:sz w:val="28"/>
          <w:szCs w:val="28"/>
        </w:rPr>
        <w:lastRenderedPageBreak/>
        <w:t>обслуживания исполнения бюджетов бюджетной системы Российской Федерации, их состав и назначение. Цифровое казначейство.</w:t>
      </w:r>
    </w:p>
    <w:p w:rsidR="00565589" w:rsidRPr="00B42AC3" w:rsidRDefault="00565589" w:rsidP="00C40DFC">
      <w:pPr>
        <w:pStyle w:val="Default"/>
        <w:spacing w:line="360" w:lineRule="auto"/>
        <w:ind w:firstLine="709"/>
        <w:jc w:val="both"/>
        <w:rPr>
          <w:sz w:val="28"/>
          <w:szCs w:val="28"/>
        </w:rPr>
      </w:pPr>
      <w:r w:rsidRPr="00B42AC3">
        <w:rPr>
          <w:sz w:val="28"/>
          <w:szCs w:val="28"/>
        </w:rPr>
        <w:t>Финансовые технологии в платежной индустрии.</w:t>
      </w:r>
    </w:p>
    <w:p w:rsidR="00565589" w:rsidRPr="00B42AC3" w:rsidRDefault="00565589" w:rsidP="00C40DFC">
      <w:pPr>
        <w:pStyle w:val="Default"/>
        <w:spacing w:line="360" w:lineRule="auto"/>
        <w:ind w:firstLine="709"/>
        <w:jc w:val="both"/>
        <w:rPr>
          <w:sz w:val="28"/>
          <w:szCs w:val="28"/>
        </w:rPr>
      </w:pPr>
      <w:r w:rsidRPr="00B42AC3">
        <w:rPr>
          <w:sz w:val="28"/>
          <w:szCs w:val="28"/>
        </w:rPr>
        <w:t>Финансовые технологии в современных корпоративных финансах и оценочной деятельности, их характеристика.</w:t>
      </w:r>
    </w:p>
    <w:p w:rsidR="00565589" w:rsidRPr="00B42AC3" w:rsidRDefault="00565589" w:rsidP="00C40DFC">
      <w:pPr>
        <w:pStyle w:val="Default"/>
        <w:spacing w:line="360" w:lineRule="auto"/>
        <w:ind w:firstLine="709"/>
        <w:jc w:val="both"/>
        <w:rPr>
          <w:sz w:val="28"/>
          <w:szCs w:val="28"/>
        </w:rPr>
      </w:pPr>
      <w:r w:rsidRPr="0012739C">
        <w:rPr>
          <w:sz w:val="28"/>
          <w:szCs w:val="28"/>
        </w:rPr>
        <w:t>Интегрирование финансовых технологий в деятельность кредитных организаций. Нео-банки, особенности применяемых ими финансовых технологий.</w:t>
      </w:r>
    </w:p>
    <w:p w:rsidR="00565589" w:rsidRPr="00D135BC" w:rsidRDefault="00565589" w:rsidP="00C40DFC">
      <w:pPr>
        <w:spacing w:line="360" w:lineRule="auto"/>
        <w:ind w:firstLine="709"/>
        <w:jc w:val="both"/>
        <w:rPr>
          <w:sz w:val="28"/>
          <w:szCs w:val="28"/>
        </w:rPr>
      </w:pPr>
      <w:r w:rsidRPr="00D135BC">
        <w:rPr>
          <w:sz w:val="28"/>
          <w:szCs w:val="28"/>
        </w:rPr>
        <w:t>Теория и методология исследования рынков долговых и долевых ценных бумаг, производных финансовых инструментов.</w:t>
      </w:r>
    </w:p>
    <w:p w:rsidR="00565589" w:rsidRPr="00B42AC3" w:rsidRDefault="00565589" w:rsidP="00C40DFC">
      <w:pPr>
        <w:pStyle w:val="Default"/>
        <w:spacing w:line="360" w:lineRule="auto"/>
        <w:ind w:firstLine="709"/>
        <w:jc w:val="both"/>
        <w:rPr>
          <w:sz w:val="28"/>
          <w:szCs w:val="28"/>
        </w:rPr>
      </w:pPr>
      <w:r w:rsidRPr="0012739C">
        <w:rPr>
          <w:sz w:val="28"/>
          <w:szCs w:val="28"/>
        </w:rPr>
        <w:t>Современные технологии оценки страхового риска, методы определения</w:t>
      </w:r>
      <w:r>
        <w:rPr>
          <w:sz w:val="28"/>
          <w:szCs w:val="28"/>
        </w:rPr>
        <w:t xml:space="preserve"> ущерба и страховых выплат.</w:t>
      </w:r>
    </w:p>
    <w:p w:rsidR="00565589" w:rsidRDefault="00565589" w:rsidP="00C40DFC">
      <w:pPr>
        <w:pStyle w:val="Default"/>
        <w:spacing w:line="360" w:lineRule="auto"/>
        <w:ind w:firstLine="709"/>
        <w:jc w:val="both"/>
        <w:rPr>
          <w:b/>
          <w:sz w:val="28"/>
          <w:szCs w:val="28"/>
        </w:rPr>
      </w:pPr>
      <w:r>
        <w:rPr>
          <w:b/>
          <w:sz w:val="28"/>
          <w:szCs w:val="28"/>
        </w:rPr>
        <w:t>Тема 13</w:t>
      </w:r>
      <w:r w:rsidRPr="00B42AC3">
        <w:rPr>
          <w:b/>
          <w:sz w:val="28"/>
          <w:szCs w:val="28"/>
        </w:rPr>
        <w:t xml:space="preserve">. Финансы домохозяйств. Личные финансы. </w:t>
      </w:r>
    </w:p>
    <w:p w:rsidR="00565589" w:rsidRPr="00B42AC3" w:rsidRDefault="00565589" w:rsidP="00C40DFC">
      <w:pPr>
        <w:pStyle w:val="Default"/>
        <w:spacing w:line="360" w:lineRule="auto"/>
        <w:ind w:firstLine="709"/>
        <w:jc w:val="both"/>
        <w:rPr>
          <w:b/>
          <w:sz w:val="28"/>
          <w:szCs w:val="28"/>
        </w:rPr>
      </w:pPr>
      <w:r>
        <w:rPr>
          <w:b/>
          <w:sz w:val="28"/>
          <w:szCs w:val="28"/>
        </w:rPr>
        <w:t>Ф</w:t>
      </w:r>
      <w:r w:rsidRPr="00B42AC3">
        <w:rPr>
          <w:b/>
          <w:sz w:val="28"/>
          <w:szCs w:val="28"/>
        </w:rPr>
        <w:t>инансовая</w:t>
      </w:r>
      <w:r>
        <w:rPr>
          <w:b/>
          <w:sz w:val="28"/>
          <w:szCs w:val="28"/>
        </w:rPr>
        <w:t xml:space="preserve"> </w:t>
      </w:r>
      <w:r w:rsidRPr="00B42AC3">
        <w:rPr>
          <w:b/>
          <w:sz w:val="28"/>
          <w:szCs w:val="28"/>
        </w:rPr>
        <w:t>грамотность</w:t>
      </w:r>
    </w:p>
    <w:p w:rsidR="00565589" w:rsidRPr="00D135BC" w:rsidRDefault="00565589" w:rsidP="00C40DFC">
      <w:pPr>
        <w:spacing w:line="360" w:lineRule="auto"/>
        <w:ind w:firstLine="709"/>
        <w:jc w:val="both"/>
        <w:rPr>
          <w:sz w:val="28"/>
          <w:szCs w:val="28"/>
        </w:rPr>
      </w:pPr>
      <w:r w:rsidRPr="00D135BC">
        <w:rPr>
          <w:sz w:val="28"/>
          <w:szCs w:val="28"/>
        </w:rPr>
        <w:t>Взаимосвязь финансов домохозяйств/личных финансов, финансов хозяйствующих субъектов и финансов публично-правовых образований. Компетенции человека (финансовая грамотность) при осуществлении финансовых отношений с хозяйствующим субъектом и государством.</w:t>
      </w:r>
    </w:p>
    <w:p w:rsidR="00565589" w:rsidRPr="00D135BC" w:rsidRDefault="00565589" w:rsidP="00C40DFC">
      <w:pPr>
        <w:spacing w:line="360" w:lineRule="auto"/>
        <w:ind w:firstLine="709"/>
        <w:jc w:val="both"/>
        <w:rPr>
          <w:rFonts w:eastAsia="Microsoft Sans Serif"/>
          <w:sz w:val="28"/>
          <w:szCs w:val="28"/>
        </w:rPr>
      </w:pPr>
      <w:r w:rsidRPr="00D135BC">
        <w:rPr>
          <w:sz w:val="28"/>
          <w:szCs w:val="28"/>
        </w:rPr>
        <w:t>Участие гражданского общества в управлении государственными и муниципальными финансами.</w:t>
      </w:r>
    </w:p>
    <w:p w:rsidR="00565589" w:rsidRPr="00D135BC" w:rsidRDefault="00565589" w:rsidP="00C40DFC">
      <w:pPr>
        <w:spacing w:line="360" w:lineRule="auto"/>
        <w:ind w:firstLine="709"/>
        <w:jc w:val="both"/>
        <w:rPr>
          <w:rFonts w:eastAsia="Microsoft Sans Serif"/>
          <w:sz w:val="28"/>
          <w:szCs w:val="28"/>
        </w:rPr>
      </w:pPr>
      <w:r w:rsidRPr="00D135BC">
        <w:rPr>
          <w:rFonts w:eastAsia="Microsoft Sans Serif"/>
          <w:sz w:val="28"/>
          <w:szCs w:val="28"/>
        </w:rPr>
        <w:t>Роль государственных информационных систем, находящихся в ведении Федерального казначейства, в практике инициативного бюджетирования.</w:t>
      </w:r>
    </w:p>
    <w:p w:rsidR="00565589" w:rsidRPr="00D135BC" w:rsidRDefault="00565589" w:rsidP="00C40DFC">
      <w:pPr>
        <w:spacing w:line="360" w:lineRule="auto"/>
        <w:ind w:firstLine="709"/>
        <w:jc w:val="both"/>
        <w:rPr>
          <w:sz w:val="28"/>
          <w:szCs w:val="28"/>
        </w:rPr>
      </w:pPr>
      <w:r w:rsidRPr="00D135BC">
        <w:rPr>
          <w:sz w:val="28"/>
          <w:szCs w:val="28"/>
        </w:rPr>
        <w:t>Риск-профиль человека и проблема выбора инструментов финансового рынка для инвестирования.</w:t>
      </w:r>
    </w:p>
    <w:p w:rsidR="00565589" w:rsidRPr="00D135BC" w:rsidRDefault="00565589" w:rsidP="00C40DFC">
      <w:pPr>
        <w:spacing w:line="360" w:lineRule="auto"/>
        <w:ind w:firstLine="709"/>
        <w:jc w:val="both"/>
        <w:rPr>
          <w:sz w:val="28"/>
          <w:szCs w:val="28"/>
        </w:rPr>
      </w:pPr>
      <w:r w:rsidRPr="00D135BC">
        <w:rPr>
          <w:sz w:val="28"/>
          <w:szCs w:val="28"/>
        </w:rPr>
        <w:t>Налоговые обязательства по доходам и имуществу домохозяйств. Налоговые льготы: состав, влияние на финансы домохозяйств и условия применения.</w:t>
      </w:r>
    </w:p>
    <w:p w:rsidR="00565589" w:rsidRPr="00D135BC" w:rsidRDefault="00565589" w:rsidP="00C40DFC">
      <w:pPr>
        <w:spacing w:line="360" w:lineRule="auto"/>
        <w:ind w:firstLine="709"/>
        <w:jc w:val="both"/>
        <w:rPr>
          <w:sz w:val="28"/>
          <w:szCs w:val="28"/>
        </w:rPr>
      </w:pPr>
      <w:r w:rsidRPr="00D135BC">
        <w:rPr>
          <w:sz w:val="28"/>
          <w:szCs w:val="28"/>
        </w:rPr>
        <w:t xml:space="preserve">Страхование в системе методов социальной поддержки и защиты населения. Место страхования в обеспечении стабильности финансового </w:t>
      </w:r>
      <w:r w:rsidRPr="00D135BC">
        <w:rPr>
          <w:sz w:val="28"/>
          <w:szCs w:val="28"/>
        </w:rPr>
        <w:lastRenderedPageBreak/>
        <w:t>состояния домохозяйства.</w:t>
      </w:r>
    </w:p>
    <w:p w:rsidR="00565589" w:rsidRPr="00D135BC" w:rsidRDefault="00565589" w:rsidP="00C40DFC">
      <w:pPr>
        <w:spacing w:line="360" w:lineRule="auto"/>
        <w:ind w:firstLine="709"/>
        <w:jc w:val="both"/>
        <w:rPr>
          <w:sz w:val="28"/>
          <w:szCs w:val="28"/>
        </w:rPr>
      </w:pPr>
      <w:r w:rsidRPr="00D135BC">
        <w:rPr>
          <w:sz w:val="28"/>
          <w:szCs w:val="28"/>
        </w:rPr>
        <w:t>Страхование имущества: виды и основные условия страхования. Страхование ответственности владельцев автотранспортных средств: основные условия, тариф, направления совершенствования. Личное страхование: защита благосостояния семьи и инвестиционный инструмент.</w:t>
      </w:r>
    </w:p>
    <w:p w:rsidR="00565589" w:rsidRPr="00D135BC" w:rsidRDefault="00565589" w:rsidP="00C40DFC">
      <w:pPr>
        <w:spacing w:line="360" w:lineRule="auto"/>
        <w:ind w:firstLine="709"/>
        <w:jc w:val="both"/>
        <w:rPr>
          <w:sz w:val="28"/>
          <w:szCs w:val="28"/>
        </w:rPr>
      </w:pPr>
      <w:r w:rsidRPr="00D135BC">
        <w:rPr>
          <w:sz w:val="28"/>
          <w:szCs w:val="28"/>
        </w:rPr>
        <w:t>Роль финансовой грамотности в реализации коммуникационных каналов современной денежно-кредитной политики Банка России. Индикаторы финансовой грамотности, применяемые Банком России. Оценка уровня финансовой грамотности населения в России.</w:t>
      </w:r>
    </w:p>
    <w:p w:rsidR="00505AE8" w:rsidRPr="00401D9D" w:rsidRDefault="00505AE8" w:rsidP="00C40DFC">
      <w:pPr>
        <w:pStyle w:val="1"/>
        <w:spacing w:before="0" w:line="360" w:lineRule="auto"/>
        <w:ind w:firstLine="709"/>
        <w:jc w:val="both"/>
        <w:rPr>
          <w:rFonts w:ascii="Times New Roman" w:hAnsi="Times New Roman"/>
          <w:color w:val="auto"/>
        </w:rPr>
      </w:pPr>
      <w:r w:rsidRPr="00401D9D">
        <w:rPr>
          <w:rFonts w:ascii="Times New Roman" w:hAnsi="Times New Roman"/>
          <w:color w:val="auto"/>
        </w:rPr>
        <w:t xml:space="preserve">Раздел 3. </w:t>
      </w:r>
      <w:bookmarkEnd w:id="10"/>
      <w:bookmarkEnd w:id="11"/>
      <w:r w:rsidRPr="00401D9D">
        <w:rPr>
          <w:rFonts w:ascii="Times New Roman" w:hAnsi="Times New Roman"/>
          <w:color w:val="auto"/>
        </w:rPr>
        <w:t>Учебно-методическое и информационное обеспечение, включающее нормативные правовые документы, рекомендуемую литературу и Интернет-источники</w:t>
      </w:r>
      <w:bookmarkEnd w:id="12"/>
      <w:bookmarkEnd w:id="13"/>
    </w:p>
    <w:p w:rsidR="00AF0593" w:rsidRPr="00401D9D" w:rsidRDefault="00AF0593" w:rsidP="00C40DFC">
      <w:pPr>
        <w:tabs>
          <w:tab w:val="left" w:pos="993"/>
        </w:tabs>
        <w:suppressAutoHyphens/>
        <w:spacing w:line="360" w:lineRule="auto"/>
        <w:ind w:firstLine="709"/>
        <w:jc w:val="both"/>
        <w:rPr>
          <w:b/>
          <w:sz w:val="28"/>
          <w:szCs w:val="28"/>
        </w:rPr>
      </w:pPr>
      <w:r w:rsidRPr="00401D9D">
        <w:rPr>
          <w:b/>
          <w:sz w:val="28"/>
          <w:szCs w:val="28"/>
        </w:rPr>
        <w:t xml:space="preserve">Нормативно - правовые акты </w:t>
      </w:r>
    </w:p>
    <w:p w:rsidR="00AF0593" w:rsidRPr="00401D9D" w:rsidRDefault="00AF0593" w:rsidP="00C40DFC">
      <w:pPr>
        <w:pStyle w:val="a9"/>
        <w:widowControl/>
        <w:numPr>
          <w:ilvl w:val="0"/>
          <w:numId w:val="21"/>
        </w:numPr>
        <w:tabs>
          <w:tab w:val="left" w:pos="993"/>
        </w:tabs>
        <w:suppressAutoHyphens/>
        <w:autoSpaceDE/>
        <w:adjustRightInd/>
        <w:spacing w:line="360" w:lineRule="auto"/>
        <w:ind w:left="0" w:firstLine="709"/>
        <w:jc w:val="both"/>
        <w:rPr>
          <w:sz w:val="28"/>
          <w:szCs w:val="28"/>
        </w:rPr>
      </w:pPr>
      <w:r w:rsidRPr="00401D9D">
        <w:rPr>
          <w:sz w:val="28"/>
          <w:szCs w:val="28"/>
        </w:rPr>
        <w:t>Конституция Российской Федерации (принята всенародным голосованием 12.12.1993) (в текущей редакции).</w:t>
      </w:r>
    </w:p>
    <w:p w:rsidR="00AF0593" w:rsidRPr="00401D9D" w:rsidRDefault="00AF0593" w:rsidP="00C40DFC">
      <w:pPr>
        <w:pStyle w:val="a9"/>
        <w:widowControl/>
        <w:numPr>
          <w:ilvl w:val="0"/>
          <w:numId w:val="21"/>
        </w:numPr>
        <w:tabs>
          <w:tab w:val="left" w:pos="993"/>
        </w:tabs>
        <w:autoSpaceDE/>
        <w:adjustRightInd/>
        <w:spacing w:line="360" w:lineRule="auto"/>
        <w:ind w:left="0" w:firstLine="709"/>
        <w:jc w:val="both"/>
        <w:rPr>
          <w:sz w:val="28"/>
          <w:szCs w:val="28"/>
        </w:rPr>
      </w:pPr>
      <w:r w:rsidRPr="00401D9D">
        <w:rPr>
          <w:sz w:val="28"/>
          <w:szCs w:val="28"/>
        </w:rPr>
        <w:t>Бюджетный кодекс Российской Федерации от 31.07.1998 №145-ФЗ (в текущей редакции).</w:t>
      </w:r>
    </w:p>
    <w:p w:rsidR="00AF0593" w:rsidRPr="00401D9D" w:rsidRDefault="00AF0593" w:rsidP="00C40DFC">
      <w:pPr>
        <w:pStyle w:val="a9"/>
        <w:widowControl/>
        <w:numPr>
          <w:ilvl w:val="0"/>
          <w:numId w:val="21"/>
        </w:numPr>
        <w:tabs>
          <w:tab w:val="left" w:pos="993"/>
        </w:tabs>
        <w:spacing w:line="360" w:lineRule="auto"/>
        <w:ind w:left="0" w:firstLine="709"/>
        <w:jc w:val="both"/>
        <w:rPr>
          <w:sz w:val="28"/>
          <w:szCs w:val="28"/>
        </w:rPr>
      </w:pPr>
      <w:r w:rsidRPr="00401D9D">
        <w:rPr>
          <w:sz w:val="28"/>
          <w:szCs w:val="28"/>
        </w:rPr>
        <w:t>Гражданский кодекс Российской Федерации (часть вторая) от 26.01.1996 № 14-ФЗ (в текущей редакции).</w:t>
      </w:r>
    </w:p>
    <w:p w:rsidR="00AF0593" w:rsidRPr="00401D9D" w:rsidRDefault="00AF0593" w:rsidP="00C40DFC">
      <w:pPr>
        <w:numPr>
          <w:ilvl w:val="0"/>
          <w:numId w:val="21"/>
        </w:numPr>
        <w:tabs>
          <w:tab w:val="left" w:pos="993"/>
        </w:tabs>
        <w:suppressAutoHyphens/>
        <w:overflowPunct w:val="0"/>
        <w:spacing w:line="360" w:lineRule="auto"/>
        <w:ind w:left="0" w:firstLine="709"/>
        <w:jc w:val="both"/>
        <w:textAlignment w:val="baseline"/>
        <w:rPr>
          <w:sz w:val="28"/>
          <w:szCs w:val="28"/>
        </w:rPr>
      </w:pPr>
      <w:r w:rsidRPr="00401D9D">
        <w:rPr>
          <w:sz w:val="28"/>
          <w:szCs w:val="28"/>
        </w:rPr>
        <w:t>Налоговый кодекс Российской Федерации (часть первая) от 31.07.1998 № 146-ФЗ (в текущей редакции).</w:t>
      </w:r>
    </w:p>
    <w:p w:rsidR="00AF0593" w:rsidRPr="00401D9D" w:rsidRDefault="00AF0593" w:rsidP="00C40DFC">
      <w:pPr>
        <w:numPr>
          <w:ilvl w:val="0"/>
          <w:numId w:val="21"/>
        </w:numPr>
        <w:tabs>
          <w:tab w:val="left" w:pos="993"/>
        </w:tabs>
        <w:suppressAutoHyphens/>
        <w:overflowPunct w:val="0"/>
        <w:spacing w:line="360" w:lineRule="auto"/>
        <w:ind w:left="0" w:firstLine="709"/>
        <w:jc w:val="both"/>
        <w:textAlignment w:val="baseline"/>
        <w:rPr>
          <w:sz w:val="28"/>
          <w:szCs w:val="28"/>
        </w:rPr>
      </w:pPr>
      <w:r w:rsidRPr="00401D9D">
        <w:rPr>
          <w:sz w:val="28"/>
          <w:szCs w:val="28"/>
        </w:rPr>
        <w:t>Налоговый кодекс Российской Федерации (часть вторая) от 05.08.2000 № 117-ФЗ (в текущей редакции).</w:t>
      </w:r>
    </w:p>
    <w:p w:rsidR="00AF0593" w:rsidRPr="00401D9D" w:rsidRDefault="00AF0593" w:rsidP="00C40DFC">
      <w:pPr>
        <w:pStyle w:val="a9"/>
        <w:widowControl/>
        <w:numPr>
          <w:ilvl w:val="0"/>
          <w:numId w:val="21"/>
        </w:numPr>
        <w:tabs>
          <w:tab w:val="left" w:pos="993"/>
        </w:tabs>
        <w:autoSpaceDE/>
        <w:adjustRightInd/>
        <w:spacing w:line="360" w:lineRule="auto"/>
        <w:ind w:left="0" w:firstLine="709"/>
        <w:jc w:val="both"/>
        <w:rPr>
          <w:sz w:val="28"/>
          <w:szCs w:val="28"/>
        </w:rPr>
      </w:pPr>
      <w:r w:rsidRPr="00401D9D">
        <w:rPr>
          <w:sz w:val="28"/>
          <w:szCs w:val="28"/>
        </w:rPr>
        <w:t>Закон Российской Федерации от 27.11.1992 № 4015-1 «Об организации страхового дела в Российской Федерации» (в текущей редакции).</w:t>
      </w:r>
    </w:p>
    <w:p w:rsidR="00AF0593" w:rsidRPr="00401D9D" w:rsidRDefault="00AF0593" w:rsidP="00C40DFC">
      <w:pPr>
        <w:pStyle w:val="a9"/>
        <w:widowControl/>
        <w:numPr>
          <w:ilvl w:val="0"/>
          <w:numId w:val="21"/>
        </w:numPr>
        <w:tabs>
          <w:tab w:val="left" w:pos="993"/>
        </w:tabs>
        <w:autoSpaceDE/>
        <w:adjustRightInd/>
        <w:spacing w:line="360" w:lineRule="auto"/>
        <w:ind w:left="0" w:firstLine="709"/>
        <w:jc w:val="both"/>
        <w:rPr>
          <w:sz w:val="28"/>
          <w:szCs w:val="28"/>
        </w:rPr>
      </w:pPr>
      <w:r w:rsidRPr="00401D9D">
        <w:rPr>
          <w:sz w:val="28"/>
          <w:szCs w:val="28"/>
        </w:rPr>
        <w:t>Постановление Правительства Российской Федерации от 01.12.2004 № 703 «О Федеральном казначействе».</w:t>
      </w:r>
    </w:p>
    <w:p w:rsidR="00AF0593" w:rsidRPr="00401D9D" w:rsidRDefault="00AF0593" w:rsidP="00C40DFC">
      <w:pPr>
        <w:numPr>
          <w:ilvl w:val="0"/>
          <w:numId w:val="21"/>
        </w:numPr>
        <w:tabs>
          <w:tab w:val="left" w:pos="993"/>
        </w:tabs>
        <w:suppressAutoHyphens/>
        <w:overflowPunct w:val="0"/>
        <w:spacing w:line="360" w:lineRule="auto"/>
        <w:ind w:left="0" w:firstLine="709"/>
        <w:jc w:val="both"/>
        <w:textAlignment w:val="baseline"/>
        <w:rPr>
          <w:sz w:val="28"/>
          <w:szCs w:val="28"/>
        </w:rPr>
      </w:pPr>
      <w:r w:rsidRPr="00401D9D">
        <w:rPr>
          <w:sz w:val="28"/>
          <w:szCs w:val="28"/>
        </w:rPr>
        <w:t>Постановление Правительства Российской Федерации от 30.09.2004 № 506 «Об утверждении Положения о Федеральной налоговой службе».</w:t>
      </w:r>
    </w:p>
    <w:p w:rsidR="00AF0593" w:rsidRPr="00401D9D" w:rsidRDefault="00AF0593" w:rsidP="00C40DFC">
      <w:pPr>
        <w:numPr>
          <w:ilvl w:val="0"/>
          <w:numId w:val="21"/>
        </w:numPr>
        <w:tabs>
          <w:tab w:val="left" w:pos="993"/>
        </w:tabs>
        <w:suppressAutoHyphens/>
        <w:overflowPunct w:val="0"/>
        <w:spacing w:line="360" w:lineRule="auto"/>
        <w:ind w:left="0" w:firstLine="709"/>
        <w:jc w:val="both"/>
        <w:textAlignment w:val="baseline"/>
        <w:rPr>
          <w:sz w:val="28"/>
          <w:szCs w:val="28"/>
        </w:rPr>
      </w:pPr>
      <w:r w:rsidRPr="00401D9D">
        <w:rPr>
          <w:sz w:val="28"/>
          <w:szCs w:val="28"/>
        </w:rPr>
        <w:t xml:space="preserve">Федеральный закон от 29.07.1998 N 135-ФЗ "Об оценочной </w:t>
      </w:r>
      <w:r w:rsidRPr="00401D9D">
        <w:rPr>
          <w:sz w:val="28"/>
          <w:szCs w:val="28"/>
        </w:rPr>
        <w:lastRenderedPageBreak/>
        <w:t>деятельности в Российской Федерации" (в текущей редакции)</w:t>
      </w:r>
    </w:p>
    <w:p w:rsidR="00AF0593" w:rsidRPr="00401D9D" w:rsidRDefault="00AF0593" w:rsidP="00C40DFC">
      <w:pPr>
        <w:numPr>
          <w:ilvl w:val="0"/>
          <w:numId w:val="21"/>
        </w:numPr>
        <w:tabs>
          <w:tab w:val="left" w:pos="993"/>
        </w:tabs>
        <w:suppressAutoHyphens/>
        <w:overflowPunct w:val="0"/>
        <w:spacing w:line="360" w:lineRule="auto"/>
        <w:ind w:left="0" w:firstLine="709"/>
        <w:jc w:val="both"/>
        <w:textAlignment w:val="baseline"/>
        <w:rPr>
          <w:sz w:val="28"/>
          <w:szCs w:val="28"/>
        </w:rPr>
      </w:pPr>
      <w:r w:rsidRPr="00401D9D">
        <w:rPr>
          <w:sz w:val="28"/>
          <w:szCs w:val="28"/>
        </w:rPr>
        <w:t>Федеральный закон от 25.02.1999 N 39-ФЗ "Об инвестиционной деятельности в Российской Федерации, осуществляемой в форме капитальных вложений" (в текущей редакции)</w:t>
      </w:r>
    </w:p>
    <w:p w:rsidR="00AF0593" w:rsidRPr="00401D9D" w:rsidRDefault="00AF0593" w:rsidP="00C40DFC">
      <w:pPr>
        <w:tabs>
          <w:tab w:val="left" w:pos="993"/>
        </w:tabs>
        <w:suppressAutoHyphens/>
        <w:spacing w:line="360" w:lineRule="auto"/>
        <w:ind w:firstLine="709"/>
        <w:jc w:val="both"/>
        <w:rPr>
          <w:b/>
          <w:iCs/>
          <w:spacing w:val="-7"/>
          <w:sz w:val="28"/>
          <w:szCs w:val="28"/>
        </w:rPr>
      </w:pPr>
      <w:r w:rsidRPr="00401D9D">
        <w:rPr>
          <w:b/>
          <w:iCs/>
          <w:spacing w:val="-7"/>
          <w:sz w:val="28"/>
          <w:szCs w:val="28"/>
        </w:rPr>
        <w:t>Основная литература:</w:t>
      </w:r>
    </w:p>
    <w:p w:rsidR="00AF0593" w:rsidRPr="00401D9D" w:rsidRDefault="00AF0593" w:rsidP="00C40DFC">
      <w:pPr>
        <w:pStyle w:val="a9"/>
        <w:numPr>
          <w:ilvl w:val="0"/>
          <w:numId w:val="22"/>
        </w:numPr>
        <w:tabs>
          <w:tab w:val="left" w:pos="993"/>
        </w:tabs>
        <w:suppressAutoHyphens/>
        <w:spacing w:line="360" w:lineRule="auto"/>
        <w:ind w:left="0" w:firstLine="709"/>
        <w:jc w:val="both"/>
        <w:rPr>
          <w:sz w:val="28"/>
          <w:szCs w:val="28"/>
        </w:rPr>
      </w:pPr>
      <w:r w:rsidRPr="00401D9D">
        <w:rPr>
          <w:sz w:val="28"/>
          <w:szCs w:val="28"/>
        </w:rPr>
        <w:t xml:space="preserve">Новые траектории развития финансового сектора России: монография / М.А. Абрамова, О.У. </w:t>
      </w:r>
      <w:proofErr w:type="spellStart"/>
      <w:r w:rsidRPr="00401D9D">
        <w:rPr>
          <w:sz w:val="28"/>
          <w:szCs w:val="28"/>
        </w:rPr>
        <w:t>Авис</w:t>
      </w:r>
      <w:proofErr w:type="spellEnd"/>
      <w:r w:rsidRPr="00401D9D">
        <w:rPr>
          <w:sz w:val="28"/>
          <w:szCs w:val="28"/>
        </w:rPr>
        <w:t xml:space="preserve">, А.С. </w:t>
      </w:r>
      <w:proofErr w:type="spellStart"/>
      <w:r w:rsidRPr="00401D9D">
        <w:rPr>
          <w:sz w:val="28"/>
          <w:szCs w:val="28"/>
        </w:rPr>
        <w:t>Адвокатова</w:t>
      </w:r>
      <w:proofErr w:type="spellEnd"/>
      <w:r w:rsidRPr="00401D9D">
        <w:rPr>
          <w:sz w:val="28"/>
          <w:szCs w:val="28"/>
        </w:rPr>
        <w:t xml:space="preserve"> [и др.</w:t>
      </w:r>
      <w:proofErr w:type="gramStart"/>
      <w:r w:rsidRPr="00401D9D">
        <w:rPr>
          <w:sz w:val="28"/>
          <w:szCs w:val="28"/>
        </w:rPr>
        <w:t>] ;</w:t>
      </w:r>
      <w:proofErr w:type="gramEnd"/>
      <w:r w:rsidRPr="00401D9D">
        <w:rPr>
          <w:sz w:val="28"/>
          <w:szCs w:val="28"/>
        </w:rPr>
        <w:t xml:space="preserve"> под ред. М.А. </w:t>
      </w:r>
      <w:proofErr w:type="spellStart"/>
      <w:r w:rsidRPr="00401D9D">
        <w:rPr>
          <w:sz w:val="28"/>
          <w:szCs w:val="28"/>
        </w:rPr>
        <w:t>Эскиндарова</w:t>
      </w:r>
      <w:proofErr w:type="spellEnd"/>
      <w:r w:rsidRPr="00401D9D">
        <w:rPr>
          <w:sz w:val="28"/>
          <w:szCs w:val="28"/>
        </w:rPr>
        <w:t xml:space="preserve">, В.В. Масленникова ; Финуниверситет. - Москва: </w:t>
      </w:r>
      <w:proofErr w:type="spellStart"/>
      <w:r w:rsidRPr="00401D9D">
        <w:rPr>
          <w:sz w:val="28"/>
          <w:szCs w:val="28"/>
        </w:rPr>
        <w:t>Когито</w:t>
      </w:r>
      <w:proofErr w:type="spellEnd"/>
      <w:r w:rsidRPr="00401D9D">
        <w:rPr>
          <w:sz w:val="28"/>
          <w:szCs w:val="28"/>
        </w:rPr>
        <w:t xml:space="preserve">-Центр, 2019. - 367 с. – </w:t>
      </w:r>
      <w:proofErr w:type="gramStart"/>
      <w:r w:rsidRPr="00401D9D">
        <w:rPr>
          <w:sz w:val="28"/>
          <w:szCs w:val="28"/>
        </w:rPr>
        <w:t>Текст :</w:t>
      </w:r>
      <w:proofErr w:type="gramEnd"/>
      <w:r w:rsidRPr="00401D9D">
        <w:rPr>
          <w:sz w:val="28"/>
          <w:szCs w:val="28"/>
        </w:rPr>
        <w:t xml:space="preserve"> непосредственный. – То же. – ЭБ Финуниверситета. - URL: http://elib.fa.ru/rbook/eskindarov_new_develop.pdf (дата обращения: 20.06.2022). – </w:t>
      </w:r>
      <w:proofErr w:type="gramStart"/>
      <w:r w:rsidRPr="00401D9D">
        <w:rPr>
          <w:sz w:val="28"/>
          <w:szCs w:val="28"/>
        </w:rPr>
        <w:t>Текст :</w:t>
      </w:r>
      <w:proofErr w:type="gramEnd"/>
      <w:r w:rsidRPr="00401D9D">
        <w:rPr>
          <w:sz w:val="28"/>
          <w:szCs w:val="28"/>
        </w:rPr>
        <w:t xml:space="preserve"> электронный. </w:t>
      </w:r>
    </w:p>
    <w:p w:rsidR="00AF0593" w:rsidRPr="00401D9D" w:rsidRDefault="00AF0593" w:rsidP="00C40DFC">
      <w:pPr>
        <w:pStyle w:val="a9"/>
        <w:numPr>
          <w:ilvl w:val="0"/>
          <w:numId w:val="22"/>
        </w:numPr>
        <w:tabs>
          <w:tab w:val="left" w:pos="993"/>
        </w:tabs>
        <w:suppressAutoHyphens/>
        <w:spacing w:line="360" w:lineRule="auto"/>
        <w:ind w:left="0" w:firstLine="709"/>
        <w:jc w:val="both"/>
        <w:rPr>
          <w:sz w:val="28"/>
          <w:szCs w:val="28"/>
        </w:rPr>
      </w:pPr>
      <w:r w:rsidRPr="00401D9D">
        <w:rPr>
          <w:sz w:val="28"/>
          <w:szCs w:val="28"/>
        </w:rPr>
        <w:t xml:space="preserve">Современная архитектура финансов России: монографии / М.А. </w:t>
      </w:r>
      <w:proofErr w:type="spellStart"/>
      <w:r w:rsidRPr="00401D9D">
        <w:rPr>
          <w:sz w:val="28"/>
          <w:szCs w:val="28"/>
        </w:rPr>
        <w:t>Эскиндаров</w:t>
      </w:r>
      <w:proofErr w:type="spellEnd"/>
      <w:r w:rsidRPr="00401D9D">
        <w:rPr>
          <w:sz w:val="28"/>
          <w:szCs w:val="28"/>
        </w:rPr>
        <w:t xml:space="preserve">, В.В. </w:t>
      </w:r>
      <w:proofErr w:type="spellStart"/>
      <w:r w:rsidRPr="00401D9D">
        <w:rPr>
          <w:sz w:val="28"/>
          <w:szCs w:val="28"/>
        </w:rPr>
        <w:t>Маслянников</w:t>
      </w:r>
      <w:proofErr w:type="spellEnd"/>
      <w:r w:rsidRPr="00401D9D">
        <w:rPr>
          <w:sz w:val="28"/>
          <w:szCs w:val="28"/>
        </w:rPr>
        <w:t xml:space="preserve">, М.А. Абрамова </w:t>
      </w:r>
      <w:proofErr w:type="gramStart"/>
      <w:r w:rsidRPr="00401D9D">
        <w:rPr>
          <w:sz w:val="28"/>
          <w:szCs w:val="28"/>
        </w:rPr>
        <w:t>[ и</w:t>
      </w:r>
      <w:proofErr w:type="gramEnd"/>
      <w:r w:rsidRPr="00401D9D">
        <w:rPr>
          <w:sz w:val="28"/>
          <w:szCs w:val="28"/>
        </w:rPr>
        <w:t xml:space="preserve"> др.]; Финуниверситет ; под ред. М.А. </w:t>
      </w:r>
      <w:proofErr w:type="spellStart"/>
      <w:r w:rsidRPr="00401D9D">
        <w:rPr>
          <w:sz w:val="28"/>
          <w:szCs w:val="28"/>
        </w:rPr>
        <w:t>Эскиндарова</w:t>
      </w:r>
      <w:proofErr w:type="spellEnd"/>
      <w:r w:rsidRPr="00401D9D">
        <w:rPr>
          <w:sz w:val="28"/>
          <w:szCs w:val="28"/>
        </w:rPr>
        <w:t xml:space="preserve">, В.В. Масленникова. - Москва: </w:t>
      </w:r>
      <w:proofErr w:type="spellStart"/>
      <w:r w:rsidRPr="00401D9D">
        <w:rPr>
          <w:sz w:val="28"/>
          <w:szCs w:val="28"/>
        </w:rPr>
        <w:t>Когито</w:t>
      </w:r>
      <w:proofErr w:type="spellEnd"/>
      <w:r w:rsidRPr="00401D9D">
        <w:rPr>
          <w:sz w:val="28"/>
          <w:szCs w:val="28"/>
        </w:rPr>
        <w:t xml:space="preserve">-Центр, 2020. - 487 с. - Текст: непосредственный. - То же. —  ЭБ Финуниверситета. - URL: http://elib.fa.ru/fbook/fin_8.pdf (дата обращения: 20.06.2022). - </w:t>
      </w:r>
      <w:proofErr w:type="gramStart"/>
      <w:r w:rsidRPr="00401D9D">
        <w:rPr>
          <w:sz w:val="28"/>
          <w:szCs w:val="28"/>
        </w:rPr>
        <w:t>Текст :</w:t>
      </w:r>
      <w:proofErr w:type="gramEnd"/>
      <w:r w:rsidRPr="00401D9D">
        <w:rPr>
          <w:sz w:val="28"/>
          <w:szCs w:val="28"/>
        </w:rPr>
        <w:t xml:space="preserve"> электронный. </w:t>
      </w:r>
    </w:p>
    <w:p w:rsidR="00AF0593" w:rsidRPr="00401D9D" w:rsidRDefault="00AF0593" w:rsidP="00C40DFC">
      <w:pPr>
        <w:pStyle w:val="a9"/>
        <w:widowControl/>
        <w:numPr>
          <w:ilvl w:val="0"/>
          <w:numId w:val="22"/>
        </w:numPr>
        <w:tabs>
          <w:tab w:val="left" w:pos="993"/>
        </w:tabs>
        <w:suppressAutoHyphens/>
        <w:autoSpaceDE/>
        <w:adjustRightInd/>
        <w:spacing w:line="360" w:lineRule="auto"/>
        <w:ind w:left="0" w:firstLine="709"/>
        <w:jc w:val="both"/>
        <w:rPr>
          <w:sz w:val="28"/>
          <w:szCs w:val="28"/>
        </w:rPr>
      </w:pPr>
      <w:r w:rsidRPr="00401D9D">
        <w:rPr>
          <w:sz w:val="28"/>
          <w:szCs w:val="28"/>
        </w:rPr>
        <w:t xml:space="preserve">Корпоративные финансы в цифровой </w:t>
      </w:r>
      <w:proofErr w:type="gramStart"/>
      <w:r w:rsidRPr="00401D9D">
        <w:rPr>
          <w:sz w:val="28"/>
          <w:szCs w:val="28"/>
        </w:rPr>
        <w:t>экономике :</w:t>
      </w:r>
      <w:proofErr w:type="gramEnd"/>
      <w:r w:rsidRPr="00401D9D">
        <w:rPr>
          <w:sz w:val="28"/>
          <w:szCs w:val="28"/>
        </w:rPr>
        <w:t xml:space="preserve"> монография / под общ. ред. Л.Г. </w:t>
      </w:r>
      <w:proofErr w:type="spellStart"/>
      <w:r w:rsidRPr="00401D9D">
        <w:rPr>
          <w:sz w:val="28"/>
          <w:szCs w:val="28"/>
        </w:rPr>
        <w:t>Паштовой</w:t>
      </w:r>
      <w:proofErr w:type="spellEnd"/>
      <w:r w:rsidRPr="00401D9D">
        <w:rPr>
          <w:sz w:val="28"/>
          <w:szCs w:val="28"/>
        </w:rPr>
        <w:t xml:space="preserve">. - Москва: </w:t>
      </w:r>
      <w:proofErr w:type="spellStart"/>
      <w:r w:rsidRPr="00401D9D">
        <w:rPr>
          <w:sz w:val="28"/>
          <w:szCs w:val="28"/>
        </w:rPr>
        <w:t>Русайнс</w:t>
      </w:r>
      <w:proofErr w:type="spellEnd"/>
      <w:r w:rsidRPr="00401D9D">
        <w:rPr>
          <w:sz w:val="28"/>
          <w:szCs w:val="28"/>
        </w:rPr>
        <w:t xml:space="preserve">, 2019. - 267 с. – ЭБС BOOK.ru. - </w:t>
      </w:r>
      <w:proofErr w:type="gramStart"/>
      <w:r w:rsidRPr="00401D9D">
        <w:rPr>
          <w:sz w:val="28"/>
          <w:szCs w:val="28"/>
        </w:rPr>
        <w:t>URL:  http://www.book.ru/book/932792</w:t>
      </w:r>
      <w:proofErr w:type="gramEnd"/>
      <w:r w:rsidRPr="00401D9D">
        <w:rPr>
          <w:sz w:val="28"/>
          <w:szCs w:val="28"/>
        </w:rPr>
        <w:t xml:space="preserve"> (дата обращения: 20.06.2022). - </w:t>
      </w:r>
      <w:proofErr w:type="gramStart"/>
      <w:r w:rsidRPr="00401D9D">
        <w:rPr>
          <w:sz w:val="28"/>
          <w:szCs w:val="28"/>
        </w:rPr>
        <w:t>Текст :</w:t>
      </w:r>
      <w:proofErr w:type="gramEnd"/>
      <w:r w:rsidRPr="00401D9D">
        <w:rPr>
          <w:sz w:val="28"/>
          <w:szCs w:val="28"/>
        </w:rPr>
        <w:t xml:space="preserve"> электронный. </w:t>
      </w:r>
    </w:p>
    <w:p w:rsidR="00AF0593" w:rsidRPr="00401D9D" w:rsidRDefault="00AF0593" w:rsidP="00C40DFC">
      <w:pPr>
        <w:pStyle w:val="a9"/>
        <w:widowControl/>
        <w:numPr>
          <w:ilvl w:val="0"/>
          <w:numId w:val="22"/>
        </w:numPr>
        <w:tabs>
          <w:tab w:val="left" w:pos="993"/>
        </w:tabs>
        <w:suppressAutoHyphens/>
        <w:autoSpaceDE/>
        <w:adjustRightInd/>
        <w:spacing w:line="360" w:lineRule="auto"/>
        <w:ind w:left="0" w:firstLine="709"/>
        <w:jc w:val="both"/>
        <w:rPr>
          <w:sz w:val="28"/>
          <w:szCs w:val="28"/>
        </w:rPr>
      </w:pPr>
      <w:r w:rsidRPr="00401D9D">
        <w:rPr>
          <w:sz w:val="28"/>
          <w:szCs w:val="28"/>
        </w:rPr>
        <w:t>Стоимость собственности: оценка и управление (Новые вызовы и перспективы оценочной деятельности в России</w:t>
      </w:r>
      <w:proofErr w:type="gramStart"/>
      <w:r w:rsidRPr="00401D9D">
        <w:rPr>
          <w:sz w:val="28"/>
          <w:szCs w:val="28"/>
        </w:rPr>
        <w:t>) :</w:t>
      </w:r>
      <w:proofErr w:type="gramEnd"/>
      <w:r w:rsidRPr="00401D9D">
        <w:rPr>
          <w:sz w:val="28"/>
          <w:szCs w:val="28"/>
        </w:rPr>
        <w:t xml:space="preserve"> монография / М.Ю. Андреева, Н.А. Бондарева, Р.В. </w:t>
      </w:r>
      <w:proofErr w:type="spellStart"/>
      <w:r w:rsidRPr="00401D9D">
        <w:rPr>
          <w:sz w:val="28"/>
          <w:szCs w:val="28"/>
        </w:rPr>
        <w:t>Вотинцев</w:t>
      </w:r>
      <w:proofErr w:type="spellEnd"/>
      <w:r w:rsidRPr="00401D9D">
        <w:rPr>
          <w:sz w:val="28"/>
          <w:szCs w:val="28"/>
        </w:rPr>
        <w:t xml:space="preserve"> [и др.] ; под ред. М.А. Федотовой, И.В. Косоруковой. — </w:t>
      </w:r>
      <w:proofErr w:type="gramStart"/>
      <w:r w:rsidRPr="00401D9D">
        <w:rPr>
          <w:sz w:val="28"/>
          <w:szCs w:val="28"/>
        </w:rPr>
        <w:t>Москва :</w:t>
      </w:r>
      <w:proofErr w:type="gramEnd"/>
      <w:r w:rsidRPr="00401D9D">
        <w:rPr>
          <w:sz w:val="28"/>
          <w:szCs w:val="28"/>
        </w:rPr>
        <w:t xml:space="preserve"> </w:t>
      </w:r>
      <w:proofErr w:type="spellStart"/>
      <w:r w:rsidRPr="00401D9D">
        <w:rPr>
          <w:sz w:val="28"/>
          <w:szCs w:val="28"/>
        </w:rPr>
        <w:t>КноРус</w:t>
      </w:r>
      <w:proofErr w:type="spellEnd"/>
      <w:r w:rsidRPr="00401D9D">
        <w:rPr>
          <w:sz w:val="28"/>
          <w:szCs w:val="28"/>
        </w:rPr>
        <w:t xml:space="preserve">, 2022. — 201 с. - ЭБС BOOK.ru. - URL:https://book.ru/book/943242 (дата обращения: 20.06.2022). — </w:t>
      </w:r>
      <w:proofErr w:type="gramStart"/>
      <w:r w:rsidRPr="00401D9D">
        <w:rPr>
          <w:sz w:val="28"/>
          <w:szCs w:val="28"/>
        </w:rPr>
        <w:t>Текст :</w:t>
      </w:r>
      <w:proofErr w:type="gramEnd"/>
      <w:r w:rsidRPr="00401D9D">
        <w:rPr>
          <w:sz w:val="28"/>
          <w:szCs w:val="28"/>
        </w:rPr>
        <w:t xml:space="preserve"> электронный. </w:t>
      </w:r>
    </w:p>
    <w:p w:rsidR="00AF0593" w:rsidRPr="00401D9D" w:rsidRDefault="00AF0593" w:rsidP="00C40DFC">
      <w:pPr>
        <w:tabs>
          <w:tab w:val="left" w:pos="993"/>
          <w:tab w:val="left" w:pos="1440"/>
        </w:tabs>
        <w:suppressAutoHyphens/>
        <w:spacing w:line="360" w:lineRule="auto"/>
        <w:ind w:firstLine="709"/>
        <w:jc w:val="both"/>
        <w:rPr>
          <w:sz w:val="28"/>
          <w:szCs w:val="28"/>
        </w:rPr>
      </w:pPr>
      <w:r w:rsidRPr="00401D9D">
        <w:rPr>
          <w:sz w:val="28"/>
          <w:szCs w:val="28"/>
        </w:rPr>
        <w:t xml:space="preserve">5. Инвестиционная привлекательность российских компаний и </w:t>
      </w:r>
      <w:proofErr w:type="spellStart"/>
      <w:r w:rsidRPr="00401D9D">
        <w:rPr>
          <w:sz w:val="28"/>
          <w:szCs w:val="28"/>
        </w:rPr>
        <w:t>инвестпроектов</w:t>
      </w:r>
      <w:proofErr w:type="spellEnd"/>
      <w:r w:rsidRPr="00401D9D">
        <w:rPr>
          <w:sz w:val="28"/>
          <w:szCs w:val="28"/>
        </w:rPr>
        <w:t xml:space="preserve">: оценка и управление: монография / М.А. Федотова, О.В. Лосева, Т.В. </w:t>
      </w:r>
      <w:proofErr w:type="spellStart"/>
      <w:r w:rsidRPr="00401D9D">
        <w:rPr>
          <w:sz w:val="28"/>
          <w:szCs w:val="28"/>
        </w:rPr>
        <w:t>Тазихина</w:t>
      </w:r>
      <w:proofErr w:type="spellEnd"/>
      <w:r w:rsidRPr="00401D9D">
        <w:rPr>
          <w:sz w:val="28"/>
          <w:szCs w:val="28"/>
        </w:rPr>
        <w:t xml:space="preserve"> [и др.]; </w:t>
      </w:r>
      <w:proofErr w:type="gramStart"/>
      <w:r w:rsidRPr="00401D9D">
        <w:rPr>
          <w:sz w:val="28"/>
          <w:szCs w:val="28"/>
        </w:rPr>
        <w:t>Финуниверситет ;</w:t>
      </w:r>
      <w:proofErr w:type="gramEnd"/>
      <w:r w:rsidRPr="00401D9D">
        <w:rPr>
          <w:sz w:val="28"/>
          <w:szCs w:val="28"/>
        </w:rPr>
        <w:t xml:space="preserve"> под ред. М.А. </w:t>
      </w:r>
      <w:proofErr w:type="spellStart"/>
      <w:r w:rsidRPr="00401D9D">
        <w:rPr>
          <w:sz w:val="28"/>
          <w:szCs w:val="28"/>
        </w:rPr>
        <w:t>Федотовой,О.В</w:t>
      </w:r>
      <w:proofErr w:type="spellEnd"/>
      <w:r w:rsidRPr="00401D9D">
        <w:rPr>
          <w:sz w:val="28"/>
          <w:szCs w:val="28"/>
        </w:rPr>
        <w:t xml:space="preserve">. </w:t>
      </w:r>
      <w:r w:rsidRPr="00401D9D">
        <w:rPr>
          <w:sz w:val="28"/>
          <w:szCs w:val="28"/>
        </w:rPr>
        <w:lastRenderedPageBreak/>
        <w:t xml:space="preserve">Лосевой. — Москва: </w:t>
      </w:r>
      <w:proofErr w:type="spellStart"/>
      <w:r w:rsidRPr="00401D9D">
        <w:rPr>
          <w:sz w:val="28"/>
          <w:szCs w:val="28"/>
        </w:rPr>
        <w:t>Кнорус</w:t>
      </w:r>
      <w:proofErr w:type="spellEnd"/>
      <w:r w:rsidRPr="00401D9D">
        <w:rPr>
          <w:sz w:val="28"/>
          <w:szCs w:val="28"/>
        </w:rPr>
        <w:t xml:space="preserve">, 2021. — 256 с. - </w:t>
      </w:r>
      <w:proofErr w:type="gramStart"/>
      <w:r w:rsidRPr="00401D9D">
        <w:rPr>
          <w:sz w:val="28"/>
          <w:szCs w:val="28"/>
        </w:rPr>
        <w:t>Текст :</w:t>
      </w:r>
      <w:proofErr w:type="gramEnd"/>
      <w:r w:rsidRPr="00401D9D">
        <w:rPr>
          <w:sz w:val="28"/>
          <w:szCs w:val="28"/>
        </w:rPr>
        <w:t xml:space="preserve"> непосредственный. - То же. - ЭБС BOOK.ru. - URL: https://book.ru/book/941847 (дата обращения: 20.06.2022). — </w:t>
      </w:r>
      <w:proofErr w:type="gramStart"/>
      <w:r w:rsidRPr="00401D9D">
        <w:rPr>
          <w:sz w:val="28"/>
          <w:szCs w:val="28"/>
        </w:rPr>
        <w:t>Текст :</w:t>
      </w:r>
      <w:proofErr w:type="gramEnd"/>
      <w:r w:rsidRPr="00401D9D">
        <w:rPr>
          <w:sz w:val="28"/>
          <w:szCs w:val="28"/>
        </w:rPr>
        <w:t xml:space="preserve"> электронный. </w:t>
      </w:r>
    </w:p>
    <w:p w:rsidR="00AF0593" w:rsidRPr="00401D9D" w:rsidRDefault="00AF0593" w:rsidP="00C40DFC">
      <w:pPr>
        <w:tabs>
          <w:tab w:val="left" w:pos="993"/>
          <w:tab w:val="left" w:pos="1440"/>
        </w:tabs>
        <w:suppressAutoHyphens/>
        <w:spacing w:line="360" w:lineRule="auto"/>
        <w:ind w:firstLine="709"/>
        <w:jc w:val="both"/>
        <w:rPr>
          <w:b/>
          <w:bCs/>
          <w:sz w:val="28"/>
          <w:szCs w:val="28"/>
        </w:rPr>
      </w:pPr>
      <w:r w:rsidRPr="00401D9D">
        <w:rPr>
          <w:b/>
          <w:bCs/>
          <w:sz w:val="28"/>
          <w:szCs w:val="28"/>
        </w:rPr>
        <w:t xml:space="preserve"> Дополнительная литература: </w:t>
      </w:r>
    </w:p>
    <w:p w:rsidR="00AF0593" w:rsidRPr="00401D9D" w:rsidRDefault="00AF0593" w:rsidP="00C40DFC">
      <w:pPr>
        <w:pStyle w:val="a9"/>
        <w:widowControl/>
        <w:numPr>
          <w:ilvl w:val="0"/>
          <w:numId w:val="23"/>
        </w:numPr>
        <w:tabs>
          <w:tab w:val="left" w:pos="993"/>
        </w:tabs>
        <w:suppressAutoHyphens/>
        <w:autoSpaceDE/>
        <w:adjustRightInd/>
        <w:spacing w:line="360" w:lineRule="auto"/>
        <w:ind w:left="0" w:firstLine="709"/>
        <w:jc w:val="both"/>
        <w:rPr>
          <w:sz w:val="28"/>
          <w:szCs w:val="28"/>
        </w:rPr>
      </w:pPr>
      <w:r w:rsidRPr="00401D9D">
        <w:rPr>
          <w:iCs/>
          <w:spacing w:val="-7"/>
          <w:sz w:val="28"/>
          <w:szCs w:val="28"/>
        </w:rPr>
        <w:t xml:space="preserve">Налоговое администрирование и контроль: учебник / А.С. </w:t>
      </w:r>
      <w:proofErr w:type="spellStart"/>
      <w:r w:rsidRPr="00401D9D">
        <w:rPr>
          <w:iCs/>
          <w:spacing w:val="-7"/>
          <w:sz w:val="28"/>
          <w:szCs w:val="28"/>
        </w:rPr>
        <w:t>Адвокатова</w:t>
      </w:r>
      <w:proofErr w:type="spellEnd"/>
      <w:r w:rsidRPr="00401D9D">
        <w:rPr>
          <w:iCs/>
          <w:spacing w:val="-7"/>
          <w:sz w:val="28"/>
          <w:szCs w:val="28"/>
        </w:rPr>
        <w:t xml:space="preserve">, Л.И. Гончаренко, О.И. Борисов, Л.П. </w:t>
      </w:r>
      <w:proofErr w:type="spellStart"/>
      <w:proofErr w:type="gramStart"/>
      <w:r w:rsidRPr="00401D9D">
        <w:rPr>
          <w:iCs/>
          <w:spacing w:val="-7"/>
          <w:sz w:val="28"/>
          <w:szCs w:val="28"/>
        </w:rPr>
        <w:t>Грундел</w:t>
      </w:r>
      <w:proofErr w:type="spellEnd"/>
      <w:r w:rsidRPr="00401D9D">
        <w:rPr>
          <w:iCs/>
          <w:spacing w:val="-7"/>
          <w:sz w:val="28"/>
          <w:szCs w:val="28"/>
        </w:rPr>
        <w:t xml:space="preserve">  [</w:t>
      </w:r>
      <w:proofErr w:type="gramEnd"/>
      <w:r w:rsidRPr="00401D9D">
        <w:rPr>
          <w:iCs/>
          <w:spacing w:val="-7"/>
          <w:sz w:val="28"/>
          <w:szCs w:val="28"/>
        </w:rPr>
        <w:t xml:space="preserve">и др.]; Финуниверситет; под ред. д-ра </w:t>
      </w:r>
      <w:proofErr w:type="spellStart"/>
      <w:r w:rsidRPr="00401D9D">
        <w:rPr>
          <w:iCs/>
          <w:spacing w:val="-7"/>
          <w:sz w:val="28"/>
          <w:szCs w:val="28"/>
        </w:rPr>
        <w:t>экон</w:t>
      </w:r>
      <w:proofErr w:type="spellEnd"/>
      <w:r w:rsidRPr="00401D9D">
        <w:rPr>
          <w:iCs/>
          <w:spacing w:val="-7"/>
          <w:sz w:val="28"/>
          <w:szCs w:val="28"/>
        </w:rPr>
        <w:t xml:space="preserve">. наук, проф. Л.И. Гончаренко. - Москва: Магистр, 2019 - 448 с. - (Магистратура). - Текст: непосредственный. - То же. - 2020. - ЭБС ZNANIUM.com. - URL: http://znanium.com/catalog/product/1073458 (дата обращения: 20.06.2022). — </w:t>
      </w:r>
      <w:proofErr w:type="gramStart"/>
      <w:r w:rsidRPr="00401D9D">
        <w:rPr>
          <w:iCs/>
          <w:spacing w:val="-7"/>
          <w:sz w:val="28"/>
          <w:szCs w:val="28"/>
        </w:rPr>
        <w:t>Текст :</w:t>
      </w:r>
      <w:proofErr w:type="gramEnd"/>
      <w:r w:rsidRPr="00401D9D">
        <w:rPr>
          <w:iCs/>
          <w:spacing w:val="-7"/>
          <w:sz w:val="28"/>
          <w:szCs w:val="28"/>
        </w:rPr>
        <w:t xml:space="preserve"> электронный. </w:t>
      </w:r>
    </w:p>
    <w:p w:rsidR="00AF0593" w:rsidRPr="00401D9D" w:rsidRDefault="00AF0593" w:rsidP="00C40DFC">
      <w:pPr>
        <w:pStyle w:val="a9"/>
        <w:widowControl/>
        <w:numPr>
          <w:ilvl w:val="0"/>
          <w:numId w:val="23"/>
        </w:numPr>
        <w:tabs>
          <w:tab w:val="left" w:pos="993"/>
        </w:tabs>
        <w:suppressAutoHyphens/>
        <w:autoSpaceDE/>
        <w:adjustRightInd/>
        <w:spacing w:line="360" w:lineRule="auto"/>
        <w:ind w:left="0" w:firstLine="709"/>
        <w:jc w:val="both"/>
        <w:rPr>
          <w:sz w:val="28"/>
          <w:szCs w:val="28"/>
        </w:rPr>
      </w:pPr>
      <w:r w:rsidRPr="00401D9D">
        <w:rPr>
          <w:sz w:val="28"/>
          <w:szCs w:val="28"/>
        </w:rPr>
        <w:t xml:space="preserve">Актуальные проблемы функционирования финансовой системы </w:t>
      </w:r>
      <w:proofErr w:type="gramStart"/>
      <w:r w:rsidRPr="00401D9D">
        <w:rPr>
          <w:sz w:val="28"/>
          <w:szCs w:val="28"/>
        </w:rPr>
        <w:t>России :</w:t>
      </w:r>
      <w:proofErr w:type="gramEnd"/>
      <w:r w:rsidRPr="00401D9D">
        <w:rPr>
          <w:sz w:val="28"/>
          <w:szCs w:val="28"/>
        </w:rPr>
        <w:t xml:space="preserve"> монография / Н.В. Виноградов, Л.Д. </w:t>
      </w:r>
      <w:proofErr w:type="spellStart"/>
      <w:r w:rsidRPr="00401D9D">
        <w:rPr>
          <w:sz w:val="28"/>
          <w:szCs w:val="28"/>
        </w:rPr>
        <w:t>Сангинова</w:t>
      </w:r>
      <w:proofErr w:type="spellEnd"/>
      <w:r w:rsidRPr="00401D9D">
        <w:rPr>
          <w:sz w:val="28"/>
          <w:szCs w:val="28"/>
        </w:rPr>
        <w:t xml:space="preserve">, А.В. </w:t>
      </w:r>
      <w:proofErr w:type="spellStart"/>
      <w:r w:rsidRPr="00401D9D">
        <w:rPr>
          <w:sz w:val="28"/>
          <w:szCs w:val="28"/>
        </w:rPr>
        <w:t>Сигарев</w:t>
      </w:r>
      <w:proofErr w:type="spellEnd"/>
      <w:r w:rsidRPr="00401D9D">
        <w:rPr>
          <w:sz w:val="28"/>
          <w:szCs w:val="28"/>
        </w:rPr>
        <w:t xml:space="preserve"> [и др.] ; под ред. О.В. </w:t>
      </w:r>
      <w:proofErr w:type="spellStart"/>
      <w:r w:rsidRPr="00401D9D">
        <w:rPr>
          <w:sz w:val="28"/>
          <w:szCs w:val="28"/>
        </w:rPr>
        <w:t>Макашиной</w:t>
      </w:r>
      <w:proofErr w:type="spellEnd"/>
      <w:r w:rsidRPr="00401D9D">
        <w:rPr>
          <w:sz w:val="28"/>
          <w:szCs w:val="28"/>
        </w:rPr>
        <w:t xml:space="preserve">. — </w:t>
      </w:r>
      <w:proofErr w:type="gramStart"/>
      <w:r w:rsidRPr="00401D9D">
        <w:rPr>
          <w:sz w:val="28"/>
          <w:szCs w:val="28"/>
        </w:rPr>
        <w:t>Москва :</w:t>
      </w:r>
      <w:proofErr w:type="gramEnd"/>
      <w:r w:rsidRPr="00401D9D">
        <w:rPr>
          <w:sz w:val="28"/>
          <w:szCs w:val="28"/>
        </w:rPr>
        <w:t xml:space="preserve"> </w:t>
      </w:r>
      <w:proofErr w:type="spellStart"/>
      <w:r w:rsidRPr="00401D9D">
        <w:rPr>
          <w:sz w:val="28"/>
          <w:szCs w:val="28"/>
        </w:rPr>
        <w:t>КноРус</w:t>
      </w:r>
      <w:proofErr w:type="spellEnd"/>
      <w:r w:rsidRPr="00401D9D">
        <w:rPr>
          <w:sz w:val="28"/>
          <w:szCs w:val="28"/>
        </w:rPr>
        <w:t xml:space="preserve">, 2021. — 340 с. - ЭБС BOOK.ru. - URL: https://book.ru/book/941839 (дата обращения: 20.06.2022). — </w:t>
      </w:r>
      <w:proofErr w:type="gramStart"/>
      <w:r w:rsidRPr="00401D9D">
        <w:rPr>
          <w:sz w:val="28"/>
          <w:szCs w:val="28"/>
        </w:rPr>
        <w:t>Текст :</w:t>
      </w:r>
      <w:proofErr w:type="gramEnd"/>
      <w:r w:rsidRPr="00401D9D">
        <w:rPr>
          <w:sz w:val="28"/>
          <w:szCs w:val="28"/>
        </w:rPr>
        <w:t xml:space="preserve"> электронный. </w:t>
      </w:r>
    </w:p>
    <w:p w:rsidR="00AF0593" w:rsidRPr="00401D9D" w:rsidRDefault="00AF0593" w:rsidP="00C40DFC">
      <w:pPr>
        <w:pStyle w:val="a9"/>
        <w:widowControl/>
        <w:numPr>
          <w:ilvl w:val="0"/>
          <w:numId w:val="23"/>
        </w:numPr>
        <w:tabs>
          <w:tab w:val="left" w:pos="993"/>
        </w:tabs>
        <w:suppressAutoHyphens/>
        <w:autoSpaceDE/>
        <w:adjustRightInd/>
        <w:spacing w:line="360" w:lineRule="auto"/>
        <w:ind w:left="0" w:firstLine="709"/>
        <w:jc w:val="both"/>
        <w:rPr>
          <w:sz w:val="28"/>
          <w:szCs w:val="28"/>
        </w:rPr>
      </w:pPr>
      <w:r w:rsidRPr="00401D9D">
        <w:rPr>
          <w:sz w:val="28"/>
          <w:szCs w:val="28"/>
        </w:rPr>
        <w:t xml:space="preserve">Лаврушин, О.И. Эволюция теории кредита и его использование </w:t>
      </w:r>
      <w:proofErr w:type="gramStart"/>
      <w:r w:rsidRPr="00401D9D">
        <w:rPr>
          <w:sz w:val="28"/>
          <w:szCs w:val="28"/>
        </w:rPr>
        <w:t>в  современной</w:t>
      </w:r>
      <w:proofErr w:type="gramEnd"/>
      <w:r w:rsidRPr="00401D9D">
        <w:rPr>
          <w:sz w:val="28"/>
          <w:szCs w:val="28"/>
        </w:rPr>
        <w:t xml:space="preserve"> экономике: монография / О.И. Лаврушин. - </w:t>
      </w:r>
      <w:proofErr w:type="gramStart"/>
      <w:r w:rsidRPr="00401D9D">
        <w:rPr>
          <w:sz w:val="28"/>
          <w:szCs w:val="28"/>
        </w:rPr>
        <w:t>Москва :</w:t>
      </w:r>
      <w:proofErr w:type="gramEnd"/>
      <w:r w:rsidRPr="00401D9D">
        <w:rPr>
          <w:sz w:val="28"/>
          <w:szCs w:val="28"/>
        </w:rPr>
        <w:t xml:space="preserve"> </w:t>
      </w:r>
      <w:proofErr w:type="spellStart"/>
      <w:r w:rsidRPr="00401D9D">
        <w:rPr>
          <w:sz w:val="28"/>
          <w:szCs w:val="28"/>
        </w:rPr>
        <w:t>Кнорус</w:t>
      </w:r>
      <w:proofErr w:type="spellEnd"/>
      <w:r w:rsidRPr="00401D9D">
        <w:rPr>
          <w:sz w:val="28"/>
          <w:szCs w:val="28"/>
        </w:rPr>
        <w:t xml:space="preserve">, 2016. - 394 с. – </w:t>
      </w:r>
      <w:proofErr w:type="gramStart"/>
      <w:r w:rsidRPr="00401D9D">
        <w:rPr>
          <w:sz w:val="28"/>
          <w:szCs w:val="28"/>
        </w:rPr>
        <w:t>Текст :</w:t>
      </w:r>
      <w:proofErr w:type="gramEnd"/>
      <w:r w:rsidRPr="00401D9D">
        <w:rPr>
          <w:sz w:val="28"/>
          <w:szCs w:val="28"/>
        </w:rPr>
        <w:t xml:space="preserve"> непосредственный. – То же. – ЭБС BOOK.ru. – URL: https://www.book.ru/book/919263 (дата обращения: 20.06.2022). — </w:t>
      </w:r>
      <w:proofErr w:type="gramStart"/>
      <w:r w:rsidRPr="00401D9D">
        <w:rPr>
          <w:sz w:val="28"/>
          <w:szCs w:val="28"/>
        </w:rPr>
        <w:t>Текст :</w:t>
      </w:r>
      <w:proofErr w:type="gramEnd"/>
      <w:r w:rsidRPr="00401D9D">
        <w:rPr>
          <w:sz w:val="28"/>
          <w:szCs w:val="28"/>
        </w:rPr>
        <w:t xml:space="preserve"> электронный. </w:t>
      </w:r>
    </w:p>
    <w:p w:rsidR="00AF0593" w:rsidRPr="00401D9D" w:rsidRDefault="00AF0593" w:rsidP="00C40DFC">
      <w:pPr>
        <w:pStyle w:val="a9"/>
        <w:widowControl/>
        <w:numPr>
          <w:ilvl w:val="0"/>
          <w:numId w:val="23"/>
        </w:numPr>
        <w:tabs>
          <w:tab w:val="left" w:pos="993"/>
        </w:tabs>
        <w:suppressAutoHyphens/>
        <w:autoSpaceDE/>
        <w:adjustRightInd/>
        <w:spacing w:line="360" w:lineRule="auto"/>
        <w:ind w:left="0" w:firstLine="709"/>
        <w:jc w:val="both"/>
        <w:rPr>
          <w:sz w:val="28"/>
          <w:szCs w:val="28"/>
        </w:rPr>
      </w:pPr>
      <w:r w:rsidRPr="00401D9D">
        <w:rPr>
          <w:sz w:val="28"/>
          <w:szCs w:val="28"/>
        </w:rPr>
        <w:t xml:space="preserve">Современная теория денег. Том 1. Исследование на </w:t>
      </w:r>
      <w:proofErr w:type="spellStart"/>
      <w:r w:rsidRPr="00401D9D">
        <w:rPr>
          <w:sz w:val="28"/>
          <w:szCs w:val="28"/>
        </w:rPr>
        <w:t>эндотерическом</w:t>
      </w:r>
      <w:proofErr w:type="spellEnd"/>
      <w:r w:rsidRPr="00401D9D">
        <w:rPr>
          <w:sz w:val="28"/>
          <w:szCs w:val="28"/>
        </w:rPr>
        <w:t xml:space="preserve"> </w:t>
      </w:r>
      <w:proofErr w:type="gramStart"/>
      <w:r w:rsidRPr="00401D9D">
        <w:rPr>
          <w:sz w:val="28"/>
          <w:szCs w:val="28"/>
        </w:rPr>
        <w:t>уровне :</w:t>
      </w:r>
      <w:proofErr w:type="gramEnd"/>
      <w:r w:rsidRPr="00401D9D">
        <w:rPr>
          <w:sz w:val="28"/>
          <w:szCs w:val="28"/>
        </w:rPr>
        <w:t xml:space="preserve"> монография / И.А. Гусева, А.А Домашенко, В.Б. Зайцев [и др.] ; под ред. М.А. Абрамовой. — </w:t>
      </w:r>
      <w:proofErr w:type="gramStart"/>
      <w:r w:rsidRPr="00401D9D">
        <w:rPr>
          <w:sz w:val="28"/>
          <w:szCs w:val="28"/>
        </w:rPr>
        <w:t>Москва :</w:t>
      </w:r>
      <w:proofErr w:type="gramEnd"/>
      <w:r w:rsidRPr="00401D9D">
        <w:rPr>
          <w:sz w:val="28"/>
          <w:szCs w:val="28"/>
        </w:rPr>
        <w:t xml:space="preserve"> </w:t>
      </w:r>
      <w:proofErr w:type="spellStart"/>
      <w:r w:rsidRPr="00401D9D">
        <w:rPr>
          <w:sz w:val="28"/>
          <w:szCs w:val="28"/>
        </w:rPr>
        <w:t>Русайнс</w:t>
      </w:r>
      <w:proofErr w:type="spellEnd"/>
      <w:r w:rsidRPr="00401D9D">
        <w:rPr>
          <w:sz w:val="28"/>
          <w:szCs w:val="28"/>
        </w:rPr>
        <w:t xml:space="preserve">, 2020. — 214 с. - ЭБС BOOK.ru. - URL:https://book.ru/book/938089 (дата обращения: 20.06.2022). — </w:t>
      </w:r>
      <w:proofErr w:type="gramStart"/>
      <w:r w:rsidRPr="00401D9D">
        <w:rPr>
          <w:sz w:val="28"/>
          <w:szCs w:val="28"/>
        </w:rPr>
        <w:t>Текст :</w:t>
      </w:r>
      <w:proofErr w:type="gramEnd"/>
      <w:r w:rsidRPr="00401D9D">
        <w:rPr>
          <w:sz w:val="28"/>
          <w:szCs w:val="28"/>
        </w:rPr>
        <w:t xml:space="preserve"> электронный. </w:t>
      </w:r>
    </w:p>
    <w:p w:rsidR="00AF0593" w:rsidRPr="00401D9D" w:rsidRDefault="00AF0593" w:rsidP="00C40DFC">
      <w:pPr>
        <w:pStyle w:val="a9"/>
        <w:widowControl/>
        <w:numPr>
          <w:ilvl w:val="0"/>
          <w:numId w:val="23"/>
        </w:numPr>
        <w:tabs>
          <w:tab w:val="left" w:pos="993"/>
        </w:tabs>
        <w:suppressAutoHyphens/>
        <w:autoSpaceDE/>
        <w:adjustRightInd/>
        <w:spacing w:line="360" w:lineRule="auto"/>
        <w:ind w:left="0" w:firstLine="709"/>
        <w:jc w:val="both"/>
        <w:rPr>
          <w:sz w:val="28"/>
          <w:szCs w:val="28"/>
        </w:rPr>
      </w:pPr>
      <w:r w:rsidRPr="00401D9D">
        <w:rPr>
          <w:sz w:val="28"/>
          <w:szCs w:val="28"/>
        </w:rPr>
        <w:t xml:space="preserve">Современная теория денег. Том 2. Исследование на функциональном </w:t>
      </w:r>
      <w:proofErr w:type="gramStart"/>
      <w:r w:rsidRPr="00401D9D">
        <w:rPr>
          <w:sz w:val="28"/>
          <w:szCs w:val="28"/>
        </w:rPr>
        <w:t>уровне :</w:t>
      </w:r>
      <w:proofErr w:type="gramEnd"/>
      <w:r w:rsidRPr="00401D9D">
        <w:rPr>
          <w:sz w:val="28"/>
          <w:szCs w:val="28"/>
        </w:rPr>
        <w:t xml:space="preserve"> монография / М.А. Абрамова, О.У. </w:t>
      </w:r>
      <w:proofErr w:type="spellStart"/>
      <w:r w:rsidRPr="00401D9D">
        <w:rPr>
          <w:sz w:val="28"/>
          <w:szCs w:val="28"/>
        </w:rPr>
        <w:t>Авис</w:t>
      </w:r>
      <w:proofErr w:type="spellEnd"/>
      <w:r w:rsidRPr="00401D9D">
        <w:rPr>
          <w:sz w:val="28"/>
          <w:szCs w:val="28"/>
        </w:rPr>
        <w:t xml:space="preserve">, С.В. Акименко [и др.]. — </w:t>
      </w:r>
      <w:proofErr w:type="gramStart"/>
      <w:r w:rsidRPr="00401D9D">
        <w:rPr>
          <w:sz w:val="28"/>
          <w:szCs w:val="28"/>
        </w:rPr>
        <w:t>Москва :</w:t>
      </w:r>
      <w:proofErr w:type="gramEnd"/>
      <w:r w:rsidRPr="00401D9D">
        <w:rPr>
          <w:sz w:val="28"/>
          <w:szCs w:val="28"/>
        </w:rPr>
        <w:t xml:space="preserve"> </w:t>
      </w:r>
      <w:proofErr w:type="spellStart"/>
      <w:r w:rsidRPr="00401D9D">
        <w:rPr>
          <w:sz w:val="28"/>
          <w:szCs w:val="28"/>
        </w:rPr>
        <w:t>КноРус</w:t>
      </w:r>
      <w:proofErr w:type="spellEnd"/>
      <w:r w:rsidRPr="00401D9D">
        <w:rPr>
          <w:sz w:val="28"/>
          <w:szCs w:val="28"/>
        </w:rPr>
        <w:t xml:space="preserve">, 2021. — 207 с.  - ЭБС BOOK.ru. - URL:https://book.ru/book/941502 (дата обращения: 20.06.2022). — </w:t>
      </w:r>
      <w:proofErr w:type="gramStart"/>
      <w:r w:rsidRPr="00401D9D">
        <w:rPr>
          <w:sz w:val="28"/>
          <w:szCs w:val="28"/>
        </w:rPr>
        <w:t>Текст :</w:t>
      </w:r>
      <w:proofErr w:type="gramEnd"/>
      <w:r w:rsidRPr="00401D9D">
        <w:rPr>
          <w:sz w:val="28"/>
          <w:szCs w:val="28"/>
        </w:rPr>
        <w:t xml:space="preserve"> электронный. </w:t>
      </w:r>
    </w:p>
    <w:p w:rsidR="00AF0593" w:rsidRPr="00401D9D" w:rsidRDefault="00AF0593" w:rsidP="00C40DFC">
      <w:pPr>
        <w:pStyle w:val="a9"/>
        <w:widowControl/>
        <w:numPr>
          <w:ilvl w:val="0"/>
          <w:numId w:val="23"/>
        </w:numPr>
        <w:tabs>
          <w:tab w:val="left" w:pos="993"/>
        </w:tabs>
        <w:autoSpaceDE/>
        <w:adjustRightInd/>
        <w:spacing w:line="360" w:lineRule="auto"/>
        <w:ind w:left="0" w:firstLine="709"/>
        <w:jc w:val="both"/>
        <w:rPr>
          <w:sz w:val="28"/>
          <w:szCs w:val="28"/>
        </w:rPr>
      </w:pPr>
      <w:r w:rsidRPr="00401D9D">
        <w:rPr>
          <w:sz w:val="28"/>
          <w:szCs w:val="28"/>
        </w:rPr>
        <w:lastRenderedPageBreak/>
        <w:t xml:space="preserve">Финансовые рынки: цифровая трансформация: монография / К.В. </w:t>
      </w:r>
      <w:proofErr w:type="spellStart"/>
      <w:r w:rsidRPr="00401D9D">
        <w:rPr>
          <w:sz w:val="28"/>
          <w:szCs w:val="28"/>
        </w:rPr>
        <w:t>Криничанский</w:t>
      </w:r>
      <w:proofErr w:type="spellEnd"/>
      <w:r w:rsidRPr="00401D9D">
        <w:rPr>
          <w:sz w:val="28"/>
          <w:szCs w:val="28"/>
        </w:rPr>
        <w:t xml:space="preserve">, А.С. Генкин, Е.Н. </w:t>
      </w:r>
      <w:proofErr w:type="spellStart"/>
      <w:r w:rsidRPr="00401D9D">
        <w:rPr>
          <w:sz w:val="28"/>
          <w:szCs w:val="28"/>
        </w:rPr>
        <w:t>Клочкова</w:t>
      </w:r>
      <w:proofErr w:type="spellEnd"/>
      <w:r w:rsidRPr="00401D9D">
        <w:rPr>
          <w:sz w:val="28"/>
          <w:szCs w:val="28"/>
        </w:rPr>
        <w:t xml:space="preserve"> [и др.]; </w:t>
      </w:r>
      <w:proofErr w:type="gramStart"/>
      <w:r w:rsidRPr="00401D9D">
        <w:rPr>
          <w:sz w:val="28"/>
          <w:szCs w:val="28"/>
        </w:rPr>
        <w:t>Финуниверситет ;</w:t>
      </w:r>
      <w:proofErr w:type="gramEnd"/>
      <w:r w:rsidRPr="00401D9D">
        <w:rPr>
          <w:sz w:val="28"/>
          <w:szCs w:val="28"/>
        </w:rPr>
        <w:t xml:space="preserve"> под ред. К.В. </w:t>
      </w:r>
      <w:proofErr w:type="spellStart"/>
      <w:r w:rsidRPr="00401D9D">
        <w:rPr>
          <w:sz w:val="28"/>
          <w:szCs w:val="28"/>
        </w:rPr>
        <w:t>Криничанского</w:t>
      </w:r>
      <w:proofErr w:type="spellEnd"/>
      <w:r w:rsidRPr="00401D9D">
        <w:rPr>
          <w:sz w:val="28"/>
          <w:szCs w:val="28"/>
        </w:rPr>
        <w:t xml:space="preserve">, Б.Б. Рубцова. — Москва: </w:t>
      </w:r>
      <w:proofErr w:type="spellStart"/>
      <w:r w:rsidRPr="00401D9D">
        <w:rPr>
          <w:sz w:val="28"/>
          <w:szCs w:val="28"/>
        </w:rPr>
        <w:t>Русайнс</w:t>
      </w:r>
      <w:proofErr w:type="spellEnd"/>
      <w:r w:rsidRPr="00401D9D">
        <w:rPr>
          <w:sz w:val="28"/>
          <w:szCs w:val="28"/>
        </w:rPr>
        <w:t xml:space="preserve">, 2022. — 183 с. - </w:t>
      </w:r>
      <w:proofErr w:type="gramStart"/>
      <w:r w:rsidRPr="00401D9D">
        <w:rPr>
          <w:sz w:val="28"/>
          <w:szCs w:val="28"/>
        </w:rPr>
        <w:t>Текст :</w:t>
      </w:r>
      <w:proofErr w:type="gramEnd"/>
      <w:r w:rsidRPr="00401D9D">
        <w:rPr>
          <w:sz w:val="28"/>
          <w:szCs w:val="28"/>
        </w:rPr>
        <w:t xml:space="preserve"> непосредственный. - То же. - ЭБС BOOK.ru. - https://book.ru/book/940239 (дата обращения: 20.06.2022). - </w:t>
      </w:r>
      <w:proofErr w:type="gramStart"/>
      <w:r w:rsidRPr="00401D9D">
        <w:rPr>
          <w:sz w:val="28"/>
          <w:szCs w:val="28"/>
        </w:rPr>
        <w:t>Текст :</w:t>
      </w:r>
      <w:proofErr w:type="gramEnd"/>
      <w:r w:rsidRPr="00401D9D">
        <w:rPr>
          <w:sz w:val="28"/>
          <w:szCs w:val="28"/>
        </w:rPr>
        <w:t xml:space="preserve"> электронный. </w:t>
      </w:r>
    </w:p>
    <w:p w:rsidR="00AF0593" w:rsidRPr="00401D9D" w:rsidRDefault="00AF0593" w:rsidP="00C40DFC">
      <w:pPr>
        <w:pStyle w:val="a9"/>
        <w:numPr>
          <w:ilvl w:val="0"/>
          <w:numId w:val="23"/>
        </w:numPr>
        <w:tabs>
          <w:tab w:val="left" w:pos="993"/>
          <w:tab w:val="left" w:pos="1440"/>
        </w:tabs>
        <w:suppressAutoHyphens/>
        <w:autoSpaceDE/>
        <w:adjustRightInd/>
        <w:spacing w:line="360" w:lineRule="auto"/>
        <w:ind w:left="0" w:firstLine="709"/>
        <w:jc w:val="both"/>
        <w:rPr>
          <w:bCs/>
          <w:sz w:val="28"/>
          <w:szCs w:val="28"/>
        </w:rPr>
      </w:pPr>
      <w:r w:rsidRPr="00401D9D">
        <w:rPr>
          <w:sz w:val="28"/>
          <w:szCs w:val="28"/>
        </w:rPr>
        <w:t xml:space="preserve">Современные тенденции совершенствования технологий реализации страховой </w:t>
      </w:r>
      <w:proofErr w:type="gramStart"/>
      <w:r w:rsidRPr="00401D9D">
        <w:rPr>
          <w:sz w:val="28"/>
          <w:szCs w:val="28"/>
        </w:rPr>
        <w:t>защиты :</w:t>
      </w:r>
      <w:proofErr w:type="gramEnd"/>
      <w:r w:rsidRPr="00401D9D">
        <w:rPr>
          <w:sz w:val="28"/>
          <w:szCs w:val="28"/>
        </w:rPr>
        <w:t xml:space="preserve"> монография / Белоусова Т.А., Гудкова В.С., </w:t>
      </w:r>
      <w:proofErr w:type="spellStart"/>
      <w:r w:rsidRPr="00401D9D">
        <w:rPr>
          <w:sz w:val="28"/>
          <w:szCs w:val="28"/>
        </w:rPr>
        <w:t>Дюжиков</w:t>
      </w:r>
      <w:proofErr w:type="spellEnd"/>
      <w:r w:rsidRPr="00401D9D">
        <w:rPr>
          <w:sz w:val="28"/>
          <w:szCs w:val="28"/>
        </w:rPr>
        <w:t xml:space="preserve"> Е.Ф. [и др.] ; под ред. Л.А. </w:t>
      </w:r>
      <w:proofErr w:type="spellStart"/>
      <w:r w:rsidRPr="00401D9D">
        <w:rPr>
          <w:sz w:val="28"/>
          <w:szCs w:val="28"/>
        </w:rPr>
        <w:t>Орланюк</w:t>
      </w:r>
      <w:proofErr w:type="spellEnd"/>
      <w:r w:rsidRPr="00401D9D">
        <w:rPr>
          <w:sz w:val="28"/>
          <w:szCs w:val="28"/>
        </w:rPr>
        <w:t xml:space="preserve">-Малицкой, А.А. Цыганова.  - </w:t>
      </w:r>
      <w:proofErr w:type="gramStart"/>
      <w:r w:rsidRPr="00401D9D">
        <w:rPr>
          <w:sz w:val="28"/>
          <w:szCs w:val="28"/>
        </w:rPr>
        <w:t>Москва :</w:t>
      </w:r>
      <w:proofErr w:type="gramEnd"/>
      <w:r w:rsidRPr="00401D9D">
        <w:rPr>
          <w:sz w:val="28"/>
          <w:szCs w:val="28"/>
        </w:rPr>
        <w:t xml:space="preserve"> </w:t>
      </w:r>
      <w:proofErr w:type="spellStart"/>
      <w:r w:rsidRPr="00401D9D">
        <w:rPr>
          <w:sz w:val="28"/>
          <w:szCs w:val="28"/>
        </w:rPr>
        <w:t>КноРус</w:t>
      </w:r>
      <w:proofErr w:type="spellEnd"/>
      <w:r w:rsidRPr="00401D9D">
        <w:rPr>
          <w:sz w:val="28"/>
          <w:szCs w:val="28"/>
        </w:rPr>
        <w:t xml:space="preserve">, 2021.  - 253 с. –  ЭБС BOOK.ru. - URL: https://www.book.ru/book/938770 (дата обращения: 20.06.2022). - Текст: электронный. </w:t>
      </w:r>
    </w:p>
    <w:p w:rsidR="00AF0593" w:rsidRPr="00401D9D" w:rsidRDefault="00AF0593" w:rsidP="00C40DFC">
      <w:pPr>
        <w:pStyle w:val="a9"/>
        <w:widowControl/>
        <w:numPr>
          <w:ilvl w:val="0"/>
          <w:numId w:val="23"/>
        </w:numPr>
        <w:tabs>
          <w:tab w:val="left" w:pos="993"/>
        </w:tabs>
        <w:suppressAutoHyphens/>
        <w:autoSpaceDE/>
        <w:adjustRightInd/>
        <w:spacing w:line="360" w:lineRule="auto"/>
        <w:ind w:left="0" w:firstLine="709"/>
        <w:jc w:val="both"/>
        <w:rPr>
          <w:sz w:val="28"/>
          <w:szCs w:val="28"/>
        </w:rPr>
      </w:pPr>
      <w:proofErr w:type="spellStart"/>
      <w:r w:rsidRPr="00401D9D">
        <w:rPr>
          <w:bCs/>
          <w:sz w:val="28"/>
          <w:szCs w:val="28"/>
        </w:rPr>
        <w:t>Акперов</w:t>
      </w:r>
      <w:proofErr w:type="spellEnd"/>
      <w:r w:rsidRPr="00401D9D">
        <w:rPr>
          <w:bCs/>
          <w:sz w:val="28"/>
          <w:szCs w:val="28"/>
        </w:rPr>
        <w:t xml:space="preserve"> И.Г. Казначейская система исполнения бюджета в Российской Федерации: учебное пособие / И.Г. </w:t>
      </w:r>
      <w:proofErr w:type="spellStart"/>
      <w:r w:rsidRPr="00401D9D">
        <w:rPr>
          <w:bCs/>
          <w:sz w:val="28"/>
          <w:szCs w:val="28"/>
        </w:rPr>
        <w:t>Акперов</w:t>
      </w:r>
      <w:proofErr w:type="spellEnd"/>
      <w:r w:rsidRPr="00401D9D">
        <w:rPr>
          <w:bCs/>
          <w:sz w:val="28"/>
          <w:szCs w:val="28"/>
        </w:rPr>
        <w:t xml:space="preserve">, И.А. Коноплева, С.П. Головач; под ред. И.Г. </w:t>
      </w:r>
      <w:proofErr w:type="spellStart"/>
      <w:r w:rsidRPr="00401D9D">
        <w:rPr>
          <w:bCs/>
          <w:sz w:val="28"/>
          <w:szCs w:val="28"/>
        </w:rPr>
        <w:t>Акперова</w:t>
      </w:r>
      <w:proofErr w:type="spellEnd"/>
      <w:r w:rsidRPr="00401D9D">
        <w:rPr>
          <w:bCs/>
          <w:sz w:val="28"/>
          <w:szCs w:val="28"/>
        </w:rPr>
        <w:t xml:space="preserve">. - Москва: </w:t>
      </w:r>
      <w:proofErr w:type="spellStart"/>
      <w:r w:rsidRPr="00401D9D">
        <w:rPr>
          <w:bCs/>
          <w:sz w:val="28"/>
          <w:szCs w:val="28"/>
        </w:rPr>
        <w:t>Кнорус</w:t>
      </w:r>
      <w:proofErr w:type="spellEnd"/>
      <w:r w:rsidRPr="00401D9D">
        <w:rPr>
          <w:bCs/>
          <w:sz w:val="28"/>
          <w:szCs w:val="28"/>
        </w:rPr>
        <w:t xml:space="preserve">, 2009, 2010, 2013. - 634 с. - Текст: непосредственный. - То же. - 2021. - ЭБС BOOK.ru. - URL: https://book.ru/book/936269 (дата обращения: 20.06.2022). — </w:t>
      </w:r>
      <w:proofErr w:type="gramStart"/>
      <w:r w:rsidRPr="00401D9D">
        <w:rPr>
          <w:bCs/>
          <w:sz w:val="28"/>
          <w:szCs w:val="28"/>
        </w:rPr>
        <w:t>Текст :</w:t>
      </w:r>
      <w:proofErr w:type="gramEnd"/>
      <w:r w:rsidRPr="00401D9D">
        <w:rPr>
          <w:bCs/>
          <w:sz w:val="28"/>
          <w:szCs w:val="28"/>
        </w:rPr>
        <w:t xml:space="preserve"> электронный. </w:t>
      </w:r>
    </w:p>
    <w:p w:rsidR="00AF0593" w:rsidRPr="00401D9D" w:rsidRDefault="00AF0593" w:rsidP="00C40DFC">
      <w:pPr>
        <w:pStyle w:val="a9"/>
        <w:numPr>
          <w:ilvl w:val="0"/>
          <w:numId w:val="23"/>
        </w:numPr>
        <w:tabs>
          <w:tab w:val="left" w:pos="993"/>
          <w:tab w:val="left" w:pos="1440"/>
        </w:tabs>
        <w:suppressAutoHyphens/>
        <w:autoSpaceDE/>
        <w:adjustRightInd/>
        <w:spacing w:line="360" w:lineRule="auto"/>
        <w:ind w:left="0" w:firstLine="709"/>
        <w:jc w:val="both"/>
        <w:rPr>
          <w:bCs/>
          <w:sz w:val="28"/>
          <w:szCs w:val="28"/>
        </w:rPr>
      </w:pPr>
      <w:r w:rsidRPr="00401D9D">
        <w:rPr>
          <w:sz w:val="28"/>
          <w:szCs w:val="28"/>
        </w:rPr>
        <w:t xml:space="preserve">Принятие финансовых решений в условиях нестабильности: монография / В.Ф. Гапоненко, Н.И. Морозко, В.Б. Фролова [и др.]; </w:t>
      </w:r>
      <w:proofErr w:type="gramStart"/>
      <w:r w:rsidRPr="00401D9D">
        <w:rPr>
          <w:sz w:val="28"/>
          <w:szCs w:val="28"/>
        </w:rPr>
        <w:t>Финуниверситет ;</w:t>
      </w:r>
      <w:proofErr w:type="gramEnd"/>
      <w:r w:rsidRPr="00401D9D">
        <w:rPr>
          <w:sz w:val="28"/>
          <w:szCs w:val="28"/>
        </w:rPr>
        <w:t xml:space="preserve"> под ред. И.Я. </w:t>
      </w:r>
      <w:proofErr w:type="spellStart"/>
      <w:r w:rsidRPr="00401D9D">
        <w:rPr>
          <w:sz w:val="28"/>
          <w:szCs w:val="28"/>
        </w:rPr>
        <w:t>Лукасевича</w:t>
      </w:r>
      <w:proofErr w:type="spellEnd"/>
      <w:r w:rsidRPr="00401D9D">
        <w:rPr>
          <w:sz w:val="28"/>
          <w:szCs w:val="28"/>
        </w:rPr>
        <w:t xml:space="preserve">. — Москва: Прометей, 2021. — 520 с. - </w:t>
      </w:r>
      <w:proofErr w:type="gramStart"/>
      <w:r w:rsidRPr="00401D9D">
        <w:rPr>
          <w:sz w:val="28"/>
          <w:szCs w:val="28"/>
        </w:rPr>
        <w:t>Текст :</w:t>
      </w:r>
      <w:proofErr w:type="gramEnd"/>
      <w:r w:rsidRPr="00401D9D">
        <w:rPr>
          <w:sz w:val="28"/>
          <w:szCs w:val="28"/>
        </w:rPr>
        <w:t xml:space="preserve"> непосредственный. - То же. - ЭБС Лань. - URL: https://e.lanbook.com/book/220757 (дата обращения: 20.06.2022).  - </w:t>
      </w:r>
      <w:proofErr w:type="gramStart"/>
      <w:r w:rsidRPr="00401D9D">
        <w:rPr>
          <w:sz w:val="28"/>
          <w:szCs w:val="28"/>
        </w:rPr>
        <w:t>Текст :</w:t>
      </w:r>
      <w:proofErr w:type="gramEnd"/>
      <w:r w:rsidRPr="00401D9D">
        <w:rPr>
          <w:sz w:val="28"/>
          <w:szCs w:val="28"/>
        </w:rPr>
        <w:t xml:space="preserve"> электронный. </w:t>
      </w:r>
    </w:p>
    <w:p w:rsidR="00AF0593" w:rsidRPr="00401D9D" w:rsidRDefault="00AF0593" w:rsidP="00C40DFC">
      <w:pPr>
        <w:pStyle w:val="a9"/>
        <w:numPr>
          <w:ilvl w:val="0"/>
          <w:numId w:val="23"/>
        </w:numPr>
        <w:tabs>
          <w:tab w:val="left" w:pos="993"/>
          <w:tab w:val="left" w:pos="1440"/>
        </w:tabs>
        <w:suppressAutoHyphens/>
        <w:autoSpaceDE/>
        <w:adjustRightInd/>
        <w:spacing w:line="360" w:lineRule="auto"/>
        <w:ind w:left="0" w:firstLine="709"/>
        <w:jc w:val="both"/>
        <w:rPr>
          <w:sz w:val="28"/>
          <w:szCs w:val="28"/>
        </w:rPr>
      </w:pPr>
      <w:r w:rsidRPr="00401D9D">
        <w:rPr>
          <w:sz w:val="28"/>
          <w:szCs w:val="28"/>
        </w:rPr>
        <w:t xml:space="preserve">Корпоративное управление и корпоративные финансы в акционерных обществах с государственным участием. В 2 т. Т. 2. Особенности корпоративных финансов: учебник </w:t>
      </w:r>
      <w:proofErr w:type="gramStart"/>
      <w:r w:rsidRPr="00401D9D">
        <w:rPr>
          <w:sz w:val="28"/>
          <w:szCs w:val="28"/>
        </w:rPr>
        <w:t>для  направления</w:t>
      </w:r>
      <w:proofErr w:type="gramEnd"/>
      <w:r w:rsidRPr="00401D9D">
        <w:rPr>
          <w:sz w:val="28"/>
          <w:szCs w:val="28"/>
        </w:rPr>
        <w:t xml:space="preserve"> магистратуры "Экономика" / М.А. Федотова, Л.В. Васюткина, С.И. Опарина [ и др.]; Финуниверситет ; под ред. М.А. </w:t>
      </w:r>
      <w:proofErr w:type="spellStart"/>
      <w:r w:rsidRPr="00401D9D">
        <w:rPr>
          <w:sz w:val="28"/>
          <w:szCs w:val="28"/>
        </w:rPr>
        <w:t>Эскиндарова</w:t>
      </w:r>
      <w:proofErr w:type="spellEnd"/>
      <w:r w:rsidRPr="00401D9D">
        <w:rPr>
          <w:sz w:val="28"/>
          <w:szCs w:val="28"/>
        </w:rPr>
        <w:t xml:space="preserve">, М.А. Федотовой, С.Ю. Попковой. - Москва: </w:t>
      </w:r>
      <w:proofErr w:type="spellStart"/>
      <w:r w:rsidRPr="00401D9D">
        <w:rPr>
          <w:sz w:val="28"/>
          <w:szCs w:val="28"/>
        </w:rPr>
        <w:t>Кнорус</w:t>
      </w:r>
      <w:proofErr w:type="spellEnd"/>
      <w:r w:rsidRPr="00401D9D">
        <w:rPr>
          <w:sz w:val="28"/>
          <w:szCs w:val="28"/>
        </w:rPr>
        <w:t xml:space="preserve">, 2019, 2021. - 502 с. - (Магистратура и аспирантура). - </w:t>
      </w:r>
      <w:proofErr w:type="gramStart"/>
      <w:r w:rsidRPr="00401D9D">
        <w:rPr>
          <w:sz w:val="28"/>
          <w:szCs w:val="28"/>
        </w:rPr>
        <w:t>Текст :</w:t>
      </w:r>
      <w:proofErr w:type="gramEnd"/>
      <w:r w:rsidRPr="00401D9D">
        <w:rPr>
          <w:sz w:val="28"/>
          <w:szCs w:val="28"/>
        </w:rPr>
        <w:t xml:space="preserve"> непосредственный.   – То же. – 2021. –  ЭБС BOOK.ru. </w:t>
      </w:r>
      <w:r w:rsidRPr="00401D9D">
        <w:rPr>
          <w:sz w:val="28"/>
          <w:szCs w:val="28"/>
        </w:rPr>
        <w:lastRenderedPageBreak/>
        <w:t xml:space="preserve">- URL: https://book.ru/book/936555 (дата обращения: 20.06.2022). – </w:t>
      </w:r>
      <w:proofErr w:type="gramStart"/>
      <w:r w:rsidRPr="00401D9D">
        <w:rPr>
          <w:sz w:val="28"/>
          <w:szCs w:val="28"/>
        </w:rPr>
        <w:t>Текст :</w:t>
      </w:r>
      <w:proofErr w:type="gramEnd"/>
      <w:r w:rsidRPr="00401D9D">
        <w:rPr>
          <w:sz w:val="28"/>
          <w:szCs w:val="28"/>
        </w:rPr>
        <w:t xml:space="preserve"> электронный.   </w:t>
      </w:r>
    </w:p>
    <w:p w:rsidR="00AF0593" w:rsidRPr="00401D9D" w:rsidRDefault="00AF0593" w:rsidP="00C40DFC">
      <w:pPr>
        <w:pStyle w:val="a9"/>
        <w:numPr>
          <w:ilvl w:val="0"/>
          <w:numId w:val="23"/>
        </w:numPr>
        <w:tabs>
          <w:tab w:val="left" w:pos="993"/>
          <w:tab w:val="left" w:pos="1440"/>
        </w:tabs>
        <w:suppressAutoHyphens/>
        <w:autoSpaceDE/>
        <w:adjustRightInd/>
        <w:spacing w:line="360" w:lineRule="auto"/>
        <w:ind w:left="0" w:firstLine="709"/>
        <w:jc w:val="both"/>
        <w:rPr>
          <w:sz w:val="28"/>
          <w:szCs w:val="28"/>
        </w:rPr>
      </w:pPr>
      <w:r w:rsidRPr="00401D9D">
        <w:rPr>
          <w:sz w:val="28"/>
          <w:szCs w:val="28"/>
        </w:rPr>
        <w:t xml:space="preserve">Федотова, М.А. Оценка стоимости активов и бизнеса: учебник для бакалавриата и магистратуры / М.А. Федотова, В.И. </w:t>
      </w:r>
      <w:proofErr w:type="spellStart"/>
      <w:r w:rsidRPr="00401D9D">
        <w:rPr>
          <w:sz w:val="28"/>
          <w:szCs w:val="28"/>
        </w:rPr>
        <w:t>Бусов</w:t>
      </w:r>
      <w:proofErr w:type="spellEnd"/>
      <w:r w:rsidRPr="00401D9D">
        <w:rPr>
          <w:sz w:val="28"/>
          <w:szCs w:val="28"/>
        </w:rPr>
        <w:t xml:space="preserve">, О.А. </w:t>
      </w:r>
      <w:proofErr w:type="spellStart"/>
      <w:r w:rsidRPr="00401D9D">
        <w:rPr>
          <w:sz w:val="28"/>
          <w:szCs w:val="28"/>
        </w:rPr>
        <w:t>Землянский</w:t>
      </w:r>
      <w:proofErr w:type="spellEnd"/>
      <w:r w:rsidRPr="00401D9D">
        <w:rPr>
          <w:sz w:val="28"/>
          <w:szCs w:val="28"/>
        </w:rPr>
        <w:t xml:space="preserve">; </w:t>
      </w:r>
      <w:proofErr w:type="gramStart"/>
      <w:r w:rsidRPr="00401D9D">
        <w:rPr>
          <w:sz w:val="28"/>
          <w:szCs w:val="28"/>
        </w:rPr>
        <w:t>Финуниверситет ;</w:t>
      </w:r>
      <w:proofErr w:type="gramEnd"/>
      <w:r w:rsidRPr="00401D9D">
        <w:rPr>
          <w:sz w:val="28"/>
          <w:szCs w:val="28"/>
        </w:rPr>
        <w:t xml:space="preserve"> под ред. М.А. Федотовой - Москва: </w:t>
      </w:r>
      <w:proofErr w:type="spellStart"/>
      <w:r w:rsidRPr="00401D9D">
        <w:rPr>
          <w:sz w:val="28"/>
          <w:szCs w:val="28"/>
        </w:rPr>
        <w:t>Юрайт</w:t>
      </w:r>
      <w:proofErr w:type="spellEnd"/>
      <w:r w:rsidRPr="00401D9D">
        <w:rPr>
          <w:sz w:val="28"/>
          <w:szCs w:val="28"/>
        </w:rPr>
        <w:t xml:space="preserve">, 2019. - 523 с. - Бакалавр и магистр. Академический </w:t>
      </w:r>
      <w:proofErr w:type="gramStart"/>
      <w:r w:rsidRPr="00401D9D">
        <w:rPr>
          <w:sz w:val="28"/>
          <w:szCs w:val="28"/>
        </w:rPr>
        <w:t>курс..</w:t>
      </w:r>
      <w:proofErr w:type="gramEnd"/>
      <w:r w:rsidRPr="00401D9D">
        <w:rPr>
          <w:sz w:val="28"/>
          <w:szCs w:val="28"/>
        </w:rPr>
        <w:t xml:space="preserve"> - </w:t>
      </w:r>
      <w:proofErr w:type="gramStart"/>
      <w:r w:rsidRPr="00401D9D">
        <w:rPr>
          <w:sz w:val="28"/>
          <w:szCs w:val="28"/>
        </w:rPr>
        <w:t>Текст :</w:t>
      </w:r>
      <w:proofErr w:type="gramEnd"/>
      <w:r w:rsidRPr="00401D9D">
        <w:rPr>
          <w:sz w:val="28"/>
          <w:szCs w:val="28"/>
        </w:rPr>
        <w:t xml:space="preserve"> непосредственный. - То же. - ЭБС </w:t>
      </w:r>
      <w:proofErr w:type="spellStart"/>
      <w:r w:rsidRPr="00401D9D">
        <w:rPr>
          <w:sz w:val="28"/>
          <w:szCs w:val="28"/>
        </w:rPr>
        <w:t>Юрайт</w:t>
      </w:r>
      <w:proofErr w:type="spellEnd"/>
      <w:r w:rsidRPr="00401D9D">
        <w:rPr>
          <w:sz w:val="28"/>
          <w:szCs w:val="28"/>
        </w:rPr>
        <w:t xml:space="preserve">. — URL: https://urait.ru/bcode/442270 (дата обращения:20.06.2022). - </w:t>
      </w:r>
      <w:proofErr w:type="gramStart"/>
      <w:r w:rsidRPr="00401D9D">
        <w:rPr>
          <w:sz w:val="28"/>
          <w:szCs w:val="28"/>
        </w:rPr>
        <w:t>Текст :</w:t>
      </w:r>
      <w:proofErr w:type="gramEnd"/>
      <w:r w:rsidRPr="00401D9D">
        <w:rPr>
          <w:sz w:val="28"/>
          <w:szCs w:val="28"/>
        </w:rPr>
        <w:t xml:space="preserve"> электронный.</w:t>
      </w:r>
    </w:p>
    <w:p w:rsidR="00AF0593" w:rsidRPr="00DD6CAF" w:rsidRDefault="00FA2BC5" w:rsidP="00C40DFC">
      <w:pPr>
        <w:spacing w:line="360" w:lineRule="auto"/>
        <w:ind w:firstLine="709"/>
        <w:jc w:val="both"/>
        <w:rPr>
          <w:sz w:val="28"/>
          <w:szCs w:val="28"/>
        </w:rPr>
      </w:pPr>
      <w:r w:rsidRPr="00401D9D">
        <w:rPr>
          <w:sz w:val="28"/>
          <w:szCs w:val="28"/>
        </w:rPr>
        <w:t xml:space="preserve">17. </w:t>
      </w:r>
      <w:bookmarkStart w:id="14" w:name="_Toc101388993"/>
      <w:bookmarkStart w:id="15" w:name="_Toc29731744"/>
      <w:r w:rsidR="00AF0593" w:rsidRPr="00401D9D">
        <w:rPr>
          <w:sz w:val="28"/>
          <w:szCs w:val="28"/>
        </w:rPr>
        <w:t xml:space="preserve">Корпоративные финансы: учебник / под ред. М.А. </w:t>
      </w:r>
      <w:proofErr w:type="spellStart"/>
      <w:proofErr w:type="gramStart"/>
      <w:r w:rsidR="00AF0593" w:rsidRPr="00401D9D">
        <w:rPr>
          <w:sz w:val="28"/>
          <w:szCs w:val="28"/>
        </w:rPr>
        <w:t>Эскиндарова</w:t>
      </w:r>
      <w:proofErr w:type="spellEnd"/>
      <w:r w:rsidR="00AF0593" w:rsidRPr="00401D9D">
        <w:rPr>
          <w:sz w:val="28"/>
          <w:szCs w:val="28"/>
        </w:rPr>
        <w:t>,  М.А.</w:t>
      </w:r>
      <w:proofErr w:type="gramEnd"/>
      <w:r w:rsidR="00AF0593" w:rsidRPr="00401D9D">
        <w:rPr>
          <w:sz w:val="28"/>
          <w:szCs w:val="28"/>
        </w:rPr>
        <w:t xml:space="preserve"> Федотовой. - Москва: </w:t>
      </w:r>
      <w:proofErr w:type="spellStart"/>
      <w:r w:rsidR="00AF0593" w:rsidRPr="00401D9D">
        <w:rPr>
          <w:sz w:val="28"/>
          <w:szCs w:val="28"/>
        </w:rPr>
        <w:t>Кнорус</w:t>
      </w:r>
      <w:proofErr w:type="spellEnd"/>
      <w:r w:rsidR="00AF0593" w:rsidRPr="00401D9D">
        <w:rPr>
          <w:sz w:val="28"/>
          <w:szCs w:val="28"/>
        </w:rPr>
        <w:t xml:space="preserve">, 2016. - 480 с. - (Бакалавриат и магистратура). – </w:t>
      </w:r>
      <w:proofErr w:type="gramStart"/>
      <w:r w:rsidR="00AF0593" w:rsidRPr="00401D9D">
        <w:rPr>
          <w:sz w:val="28"/>
          <w:szCs w:val="28"/>
        </w:rPr>
        <w:t>Текст :</w:t>
      </w:r>
      <w:proofErr w:type="gramEnd"/>
      <w:r w:rsidR="00AF0593" w:rsidRPr="00401D9D">
        <w:rPr>
          <w:sz w:val="28"/>
          <w:szCs w:val="28"/>
        </w:rPr>
        <w:t xml:space="preserve"> непосредственный. – То же. – 2022. – ЭБС BOOK.ru. – URL: https://book.ru/book/943100 (дата обращения: 20.06.2022). — </w:t>
      </w:r>
      <w:proofErr w:type="gramStart"/>
      <w:r w:rsidR="00AF0593" w:rsidRPr="00401D9D">
        <w:rPr>
          <w:sz w:val="28"/>
          <w:szCs w:val="28"/>
        </w:rPr>
        <w:t>Текст :</w:t>
      </w:r>
      <w:proofErr w:type="gramEnd"/>
      <w:r w:rsidR="00AF0593" w:rsidRPr="00401D9D">
        <w:rPr>
          <w:sz w:val="28"/>
          <w:szCs w:val="28"/>
        </w:rPr>
        <w:t xml:space="preserve"> электронный.</w:t>
      </w:r>
    </w:p>
    <w:p w:rsidR="00AF0593" w:rsidRPr="00401D9D" w:rsidRDefault="00AF0593" w:rsidP="00C40DFC">
      <w:pPr>
        <w:spacing w:line="360" w:lineRule="auto"/>
        <w:ind w:firstLine="709"/>
        <w:jc w:val="both"/>
        <w:rPr>
          <w:b/>
          <w:sz w:val="28"/>
          <w:szCs w:val="28"/>
        </w:rPr>
      </w:pPr>
      <w:r w:rsidRPr="00401D9D">
        <w:rPr>
          <w:b/>
          <w:sz w:val="28"/>
          <w:szCs w:val="28"/>
        </w:rPr>
        <w:t>Перечень ресурсов информационно-телекоммуникационной сети «Интернет», необходимых для освоения дисциплины</w:t>
      </w:r>
      <w:bookmarkEnd w:id="14"/>
      <w:bookmarkEnd w:id="15"/>
    </w:p>
    <w:p w:rsidR="00AF0593" w:rsidRPr="00401D9D" w:rsidRDefault="00752F90" w:rsidP="00C40DFC">
      <w:pPr>
        <w:pStyle w:val="3"/>
        <w:widowControl w:val="0"/>
        <w:numPr>
          <w:ilvl w:val="0"/>
          <w:numId w:val="24"/>
        </w:numPr>
        <w:tabs>
          <w:tab w:val="left" w:pos="993"/>
        </w:tabs>
        <w:suppressAutoHyphens/>
        <w:spacing w:after="0" w:line="360" w:lineRule="auto"/>
        <w:ind w:left="0" w:firstLine="709"/>
        <w:jc w:val="both"/>
        <w:rPr>
          <w:rStyle w:val="nowrap"/>
          <w:rFonts w:ascii="Times New Roman" w:hAnsi="Times New Roman" w:cs="Times New Roman"/>
          <w:shd w:val="clear" w:color="auto" w:fill="FFFFFF"/>
        </w:rPr>
      </w:pPr>
      <w:hyperlink r:id="rId8" w:history="1">
        <w:r w:rsidR="00AF0593" w:rsidRPr="00401D9D">
          <w:rPr>
            <w:rStyle w:val="a5"/>
            <w:rFonts w:ascii="Times New Roman" w:hAnsi="Times New Roman" w:cs="Times New Roman"/>
            <w:color w:val="auto"/>
            <w:sz w:val="28"/>
            <w:szCs w:val="28"/>
          </w:rPr>
          <w:t>www.</w:t>
        </w:r>
        <w:r w:rsidR="00AF0593" w:rsidRPr="00401D9D">
          <w:rPr>
            <w:rStyle w:val="a5"/>
            <w:rFonts w:ascii="Times New Roman" w:hAnsi="Times New Roman" w:cs="Times New Roman"/>
            <w:color w:val="auto"/>
            <w:sz w:val="28"/>
            <w:szCs w:val="28"/>
            <w:lang w:val="en-US"/>
          </w:rPr>
          <w:t>cbr</w:t>
        </w:r>
        <w:r w:rsidR="00AF0593" w:rsidRPr="00401D9D">
          <w:rPr>
            <w:rStyle w:val="a5"/>
            <w:rFonts w:ascii="Times New Roman" w:hAnsi="Times New Roman" w:cs="Times New Roman"/>
            <w:color w:val="auto"/>
            <w:sz w:val="28"/>
            <w:szCs w:val="28"/>
          </w:rPr>
          <w:t>.</w:t>
        </w:r>
        <w:r w:rsidR="00AF0593" w:rsidRPr="00401D9D">
          <w:rPr>
            <w:rStyle w:val="a5"/>
            <w:rFonts w:ascii="Times New Roman" w:hAnsi="Times New Roman" w:cs="Times New Roman"/>
            <w:color w:val="auto"/>
            <w:sz w:val="28"/>
            <w:szCs w:val="28"/>
            <w:lang w:val="en-US"/>
          </w:rPr>
          <w:t>ru</w:t>
        </w:r>
      </w:hyperlink>
      <w:r w:rsidR="00AF0593" w:rsidRPr="00401D9D">
        <w:rPr>
          <w:rStyle w:val="nowrap"/>
          <w:rFonts w:ascii="Times New Roman" w:hAnsi="Times New Roman" w:cs="Times New Roman"/>
          <w:sz w:val="28"/>
          <w:szCs w:val="28"/>
        </w:rPr>
        <w:t>– официальный сайт Банка России</w:t>
      </w:r>
    </w:p>
    <w:p w:rsidR="00AF0593" w:rsidRPr="00401D9D" w:rsidRDefault="00752F90" w:rsidP="00C40DFC">
      <w:pPr>
        <w:pStyle w:val="3"/>
        <w:widowControl w:val="0"/>
        <w:numPr>
          <w:ilvl w:val="0"/>
          <w:numId w:val="24"/>
        </w:numPr>
        <w:tabs>
          <w:tab w:val="left" w:pos="993"/>
        </w:tabs>
        <w:suppressAutoHyphens/>
        <w:spacing w:after="0" w:line="360" w:lineRule="auto"/>
        <w:ind w:left="0" w:firstLine="709"/>
        <w:jc w:val="both"/>
      </w:pPr>
      <w:hyperlink r:id="rId9" w:history="1">
        <w:r w:rsidR="00AF0593" w:rsidRPr="00401D9D">
          <w:rPr>
            <w:rStyle w:val="a5"/>
            <w:rFonts w:ascii="Times New Roman" w:hAnsi="Times New Roman" w:cs="Times New Roman"/>
            <w:color w:val="auto"/>
            <w:sz w:val="28"/>
            <w:szCs w:val="28"/>
          </w:rPr>
          <w:t>www.minfin.ru</w:t>
        </w:r>
      </w:hyperlink>
      <w:r w:rsidR="00AF0593" w:rsidRPr="00401D9D">
        <w:rPr>
          <w:rStyle w:val="nowrap"/>
          <w:rFonts w:ascii="Times New Roman" w:hAnsi="Times New Roman" w:cs="Times New Roman"/>
          <w:sz w:val="28"/>
          <w:szCs w:val="28"/>
        </w:rPr>
        <w:t>–</w:t>
      </w:r>
      <w:r w:rsidR="00AF0593" w:rsidRPr="00401D9D">
        <w:rPr>
          <w:rFonts w:ascii="Times New Roman" w:hAnsi="Times New Roman" w:cs="Times New Roman"/>
          <w:sz w:val="28"/>
          <w:szCs w:val="28"/>
        </w:rPr>
        <w:t>официальный сайт Министерства финансов Российской Федерации</w:t>
      </w:r>
    </w:p>
    <w:p w:rsidR="00AF0593" w:rsidRPr="00401D9D" w:rsidRDefault="00752F90" w:rsidP="00C40DFC">
      <w:pPr>
        <w:pStyle w:val="3"/>
        <w:widowControl w:val="0"/>
        <w:numPr>
          <w:ilvl w:val="0"/>
          <w:numId w:val="24"/>
        </w:numPr>
        <w:tabs>
          <w:tab w:val="left" w:pos="993"/>
        </w:tabs>
        <w:suppressAutoHyphens/>
        <w:spacing w:after="0" w:line="360" w:lineRule="auto"/>
        <w:ind w:left="0" w:firstLine="709"/>
        <w:jc w:val="both"/>
        <w:rPr>
          <w:rFonts w:ascii="Times New Roman" w:hAnsi="Times New Roman" w:cs="Times New Roman"/>
          <w:sz w:val="28"/>
          <w:szCs w:val="28"/>
          <w:shd w:val="clear" w:color="auto" w:fill="FFFFFF"/>
        </w:rPr>
      </w:pPr>
      <w:hyperlink r:id="rId10" w:history="1">
        <w:r w:rsidR="00AF0593" w:rsidRPr="00401D9D">
          <w:rPr>
            <w:rStyle w:val="a5"/>
            <w:rFonts w:ascii="Times New Roman" w:hAnsi="Times New Roman" w:cs="Times New Roman"/>
            <w:color w:val="auto"/>
            <w:sz w:val="28"/>
            <w:szCs w:val="28"/>
          </w:rPr>
          <w:t>www.nalog.</w:t>
        </w:r>
        <w:proofErr w:type="spellStart"/>
        <w:r w:rsidR="00AF0593" w:rsidRPr="00401D9D">
          <w:rPr>
            <w:rStyle w:val="a5"/>
            <w:rFonts w:ascii="Times New Roman" w:hAnsi="Times New Roman" w:cs="Times New Roman"/>
            <w:color w:val="auto"/>
            <w:sz w:val="28"/>
            <w:szCs w:val="28"/>
            <w:lang w:val="en-US"/>
          </w:rPr>
          <w:t>gov</w:t>
        </w:r>
        <w:proofErr w:type="spellEnd"/>
        <w:r w:rsidR="00AF0593" w:rsidRPr="00401D9D">
          <w:rPr>
            <w:rStyle w:val="a5"/>
            <w:rFonts w:ascii="Times New Roman" w:hAnsi="Times New Roman" w:cs="Times New Roman"/>
            <w:color w:val="auto"/>
            <w:sz w:val="28"/>
            <w:szCs w:val="28"/>
          </w:rPr>
          <w:t>.</w:t>
        </w:r>
        <w:proofErr w:type="spellStart"/>
        <w:r w:rsidR="00AF0593" w:rsidRPr="00401D9D">
          <w:rPr>
            <w:rStyle w:val="a5"/>
            <w:rFonts w:ascii="Times New Roman" w:hAnsi="Times New Roman" w:cs="Times New Roman"/>
            <w:color w:val="auto"/>
            <w:sz w:val="28"/>
            <w:szCs w:val="28"/>
          </w:rPr>
          <w:t>ru</w:t>
        </w:r>
        <w:proofErr w:type="spellEnd"/>
      </w:hyperlink>
      <w:r w:rsidR="00AF0593" w:rsidRPr="00401D9D">
        <w:rPr>
          <w:rStyle w:val="nowrap"/>
          <w:rFonts w:ascii="Times New Roman" w:hAnsi="Times New Roman" w:cs="Times New Roman"/>
          <w:sz w:val="28"/>
          <w:szCs w:val="28"/>
        </w:rPr>
        <w:t>–</w:t>
      </w:r>
      <w:r w:rsidR="00AF0593" w:rsidRPr="00401D9D">
        <w:rPr>
          <w:rFonts w:ascii="Times New Roman" w:hAnsi="Times New Roman" w:cs="Times New Roman"/>
          <w:sz w:val="28"/>
          <w:szCs w:val="28"/>
        </w:rPr>
        <w:t>официальный сайт Федеральной налоговой службы</w:t>
      </w:r>
    </w:p>
    <w:p w:rsidR="00AF0593" w:rsidRPr="00401D9D" w:rsidRDefault="00752F90" w:rsidP="00C40DFC">
      <w:pPr>
        <w:pStyle w:val="3"/>
        <w:widowControl w:val="0"/>
        <w:numPr>
          <w:ilvl w:val="0"/>
          <w:numId w:val="24"/>
        </w:numPr>
        <w:tabs>
          <w:tab w:val="left" w:pos="993"/>
        </w:tabs>
        <w:suppressAutoHyphens/>
        <w:spacing w:after="0" w:line="360" w:lineRule="auto"/>
        <w:ind w:left="0" w:firstLine="709"/>
        <w:jc w:val="both"/>
        <w:rPr>
          <w:rFonts w:ascii="Times New Roman" w:hAnsi="Times New Roman" w:cs="Times New Roman"/>
          <w:sz w:val="28"/>
          <w:szCs w:val="28"/>
          <w:shd w:val="clear" w:color="auto" w:fill="FFFFFF"/>
        </w:rPr>
      </w:pPr>
      <w:hyperlink r:id="rId11" w:history="1">
        <w:r w:rsidR="00AF0593" w:rsidRPr="00401D9D">
          <w:rPr>
            <w:rStyle w:val="a5"/>
            <w:rFonts w:ascii="Times New Roman" w:hAnsi="Times New Roman" w:cs="Times New Roman"/>
            <w:color w:val="auto"/>
            <w:sz w:val="28"/>
            <w:szCs w:val="28"/>
          </w:rPr>
          <w:t>www.raexpert.ru</w:t>
        </w:r>
      </w:hyperlink>
      <w:r w:rsidR="00AF0593" w:rsidRPr="00401D9D">
        <w:rPr>
          <w:rStyle w:val="nowrap"/>
          <w:rFonts w:ascii="Times New Roman" w:hAnsi="Times New Roman" w:cs="Times New Roman"/>
          <w:sz w:val="28"/>
          <w:szCs w:val="28"/>
        </w:rPr>
        <w:t>–</w:t>
      </w:r>
      <w:r w:rsidR="00AF0593" w:rsidRPr="00401D9D">
        <w:rPr>
          <w:rFonts w:ascii="Times New Roman" w:hAnsi="Times New Roman" w:cs="Times New Roman"/>
          <w:sz w:val="28"/>
          <w:szCs w:val="28"/>
        </w:rPr>
        <w:t xml:space="preserve"> Рейтинговое агентство ЭКСПЕРТ РА </w:t>
      </w:r>
    </w:p>
    <w:p w:rsidR="00AF0593" w:rsidRPr="00401D9D" w:rsidRDefault="00752F90" w:rsidP="00C40DFC">
      <w:pPr>
        <w:pStyle w:val="3"/>
        <w:widowControl w:val="0"/>
        <w:numPr>
          <w:ilvl w:val="0"/>
          <w:numId w:val="24"/>
        </w:numPr>
        <w:tabs>
          <w:tab w:val="left" w:pos="993"/>
        </w:tabs>
        <w:suppressAutoHyphens/>
        <w:spacing w:after="0" w:line="360" w:lineRule="auto"/>
        <w:ind w:left="0" w:firstLine="709"/>
        <w:jc w:val="both"/>
        <w:rPr>
          <w:rFonts w:ascii="Times New Roman" w:hAnsi="Times New Roman" w:cs="Times New Roman"/>
          <w:sz w:val="28"/>
          <w:szCs w:val="28"/>
          <w:shd w:val="clear" w:color="auto" w:fill="FFFFFF"/>
        </w:rPr>
      </w:pPr>
      <w:hyperlink r:id="rId12" w:history="1">
        <w:r w:rsidR="00AF0593" w:rsidRPr="00401D9D">
          <w:rPr>
            <w:rStyle w:val="a5"/>
            <w:rFonts w:ascii="Times New Roman" w:hAnsi="Times New Roman" w:cs="Times New Roman"/>
            <w:color w:val="auto"/>
            <w:sz w:val="28"/>
            <w:szCs w:val="28"/>
          </w:rPr>
          <w:t>www.rbc.ru</w:t>
        </w:r>
      </w:hyperlink>
      <w:r w:rsidR="00AF0593" w:rsidRPr="00401D9D">
        <w:rPr>
          <w:rStyle w:val="nowrap"/>
          <w:rFonts w:ascii="Times New Roman" w:hAnsi="Times New Roman" w:cs="Times New Roman"/>
          <w:sz w:val="28"/>
          <w:szCs w:val="28"/>
        </w:rPr>
        <w:t>–</w:t>
      </w:r>
      <w:r w:rsidR="00AF0593" w:rsidRPr="00401D9D">
        <w:rPr>
          <w:rFonts w:ascii="Times New Roman" w:hAnsi="Times New Roman" w:cs="Times New Roman"/>
          <w:sz w:val="28"/>
          <w:szCs w:val="28"/>
        </w:rPr>
        <w:t xml:space="preserve"> РИА РБК </w:t>
      </w:r>
    </w:p>
    <w:p w:rsidR="00AF0593" w:rsidRPr="00401D9D" w:rsidRDefault="00752F90" w:rsidP="00C40DFC">
      <w:pPr>
        <w:pStyle w:val="3"/>
        <w:widowControl w:val="0"/>
        <w:numPr>
          <w:ilvl w:val="0"/>
          <w:numId w:val="24"/>
        </w:numPr>
        <w:tabs>
          <w:tab w:val="left" w:pos="993"/>
        </w:tabs>
        <w:suppressAutoHyphens/>
        <w:spacing w:after="0" w:line="360" w:lineRule="auto"/>
        <w:ind w:left="0" w:firstLine="709"/>
        <w:jc w:val="both"/>
        <w:rPr>
          <w:rFonts w:ascii="Times New Roman" w:hAnsi="Times New Roman" w:cs="Times New Roman"/>
          <w:sz w:val="28"/>
          <w:szCs w:val="28"/>
          <w:shd w:val="clear" w:color="auto" w:fill="FFFFFF"/>
        </w:rPr>
      </w:pPr>
      <w:hyperlink r:id="rId13" w:history="1">
        <w:r w:rsidR="00AF0593" w:rsidRPr="00401D9D">
          <w:rPr>
            <w:rStyle w:val="a5"/>
            <w:rFonts w:ascii="Times New Roman" w:hAnsi="Times New Roman" w:cs="Times New Roman"/>
            <w:color w:val="auto"/>
            <w:sz w:val="28"/>
            <w:szCs w:val="28"/>
            <w:shd w:val="clear" w:color="auto" w:fill="FFFFFF"/>
          </w:rPr>
          <w:t>https://www</w:t>
        </w:r>
      </w:hyperlink>
      <w:r w:rsidR="00AF0593" w:rsidRPr="00401D9D">
        <w:rPr>
          <w:rFonts w:ascii="Times New Roman" w:hAnsi="Times New Roman" w:cs="Times New Roman"/>
          <w:sz w:val="28"/>
          <w:szCs w:val="28"/>
          <w:shd w:val="clear" w:color="auto" w:fill="FFFFFF"/>
        </w:rPr>
        <w:t>.moex.com/ - Московская биржа</w:t>
      </w:r>
    </w:p>
    <w:p w:rsidR="00AF0593" w:rsidRPr="00401D9D" w:rsidRDefault="00AF0593" w:rsidP="00C40DFC">
      <w:pPr>
        <w:pStyle w:val="3"/>
        <w:widowControl w:val="0"/>
        <w:numPr>
          <w:ilvl w:val="0"/>
          <w:numId w:val="24"/>
        </w:numPr>
        <w:tabs>
          <w:tab w:val="left" w:pos="993"/>
        </w:tabs>
        <w:suppressAutoHyphens/>
        <w:spacing w:after="0" w:line="360" w:lineRule="auto"/>
        <w:ind w:left="0" w:firstLine="709"/>
        <w:jc w:val="both"/>
        <w:rPr>
          <w:rFonts w:ascii="Times New Roman" w:hAnsi="Times New Roman" w:cs="Times New Roman"/>
          <w:sz w:val="28"/>
          <w:szCs w:val="28"/>
          <w:shd w:val="clear" w:color="auto" w:fill="FFFFFF"/>
        </w:rPr>
      </w:pPr>
      <w:r w:rsidRPr="00401D9D">
        <w:rPr>
          <w:rFonts w:ascii="Times New Roman" w:hAnsi="Times New Roman" w:cs="Times New Roman"/>
          <w:sz w:val="28"/>
          <w:szCs w:val="28"/>
          <w:shd w:val="clear" w:color="auto" w:fill="FFFFFF"/>
        </w:rPr>
        <w:t xml:space="preserve">http://www.consultant.ru </w:t>
      </w:r>
      <w:r w:rsidRPr="00401D9D">
        <w:rPr>
          <w:rStyle w:val="nowrap"/>
          <w:rFonts w:ascii="Times New Roman" w:hAnsi="Times New Roman" w:cs="Times New Roman"/>
          <w:sz w:val="28"/>
          <w:szCs w:val="28"/>
        </w:rPr>
        <w:t>–</w:t>
      </w:r>
      <w:r w:rsidRPr="00401D9D">
        <w:rPr>
          <w:rFonts w:ascii="Times New Roman" w:hAnsi="Times New Roman" w:cs="Times New Roman"/>
          <w:sz w:val="28"/>
          <w:szCs w:val="28"/>
          <w:shd w:val="clear" w:color="auto" w:fill="FFFFFF"/>
        </w:rPr>
        <w:t>СПС Консультант Плюс.</w:t>
      </w:r>
    </w:p>
    <w:p w:rsidR="00AF0593" w:rsidRPr="00401D9D" w:rsidRDefault="00AF0593" w:rsidP="00C40DFC">
      <w:pPr>
        <w:tabs>
          <w:tab w:val="left" w:pos="993"/>
        </w:tabs>
        <w:spacing w:line="360" w:lineRule="auto"/>
        <w:ind w:firstLine="709"/>
        <w:jc w:val="both"/>
        <w:rPr>
          <w:sz w:val="28"/>
          <w:szCs w:val="28"/>
        </w:rPr>
      </w:pPr>
      <w:r w:rsidRPr="00401D9D">
        <w:rPr>
          <w:sz w:val="28"/>
          <w:szCs w:val="28"/>
        </w:rPr>
        <w:t>8. Электронные ресурсы БИК:</w:t>
      </w:r>
    </w:p>
    <w:p w:rsidR="00AF0593" w:rsidRPr="00401D9D" w:rsidRDefault="00AF0593" w:rsidP="00C40DFC">
      <w:pPr>
        <w:pStyle w:val="a9"/>
        <w:widowControl/>
        <w:numPr>
          <w:ilvl w:val="0"/>
          <w:numId w:val="25"/>
        </w:numPr>
        <w:tabs>
          <w:tab w:val="left" w:pos="993"/>
        </w:tabs>
        <w:autoSpaceDE/>
        <w:adjustRightInd/>
        <w:spacing w:line="360" w:lineRule="auto"/>
        <w:ind w:left="0" w:firstLine="709"/>
        <w:jc w:val="both"/>
        <w:rPr>
          <w:sz w:val="28"/>
          <w:szCs w:val="28"/>
        </w:rPr>
      </w:pPr>
      <w:r w:rsidRPr="00401D9D">
        <w:rPr>
          <w:sz w:val="28"/>
          <w:szCs w:val="28"/>
        </w:rPr>
        <w:t xml:space="preserve">Электронная библиотека Финансового университета (ЭБ) </w:t>
      </w:r>
      <w:hyperlink r:id="rId14" w:history="1">
        <w:r w:rsidRPr="00401D9D">
          <w:rPr>
            <w:rStyle w:val="a5"/>
            <w:color w:val="auto"/>
            <w:sz w:val="28"/>
            <w:szCs w:val="28"/>
          </w:rPr>
          <w:t>http://elib.fa.ru/</w:t>
        </w:r>
      </w:hyperlink>
    </w:p>
    <w:p w:rsidR="00AF0593" w:rsidRPr="00401D9D" w:rsidRDefault="00AF0593" w:rsidP="00C40DFC">
      <w:pPr>
        <w:pStyle w:val="a9"/>
        <w:widowControl/>
        <w:numPr>
          <w:ilvl w:val="0"/>
          <w:numId w:val="25"/>
        </w:numPr>
        <w:tabs>
          <w:tab w:val="left" w:pos="993"/>
        </w:tabs>
        <w:autoSpaceDE/>
        <w:adjustRightInd/>
        <w:spacing w:line="360" w:lineRule="auto"/>
        <w:ind w:left="0" w:firstLine="709"/>
        <w:jc w:val="both"/>
        <w:rPr>
          <w:sz w:val="28"/>
          <w:szCs w:val="28"/>
        </w:rPr>
      </w:pPr>
      <w:r w:rsidRPr="00401D9D">
        <w:rPr>
          <w:sz w:val="28"/>
          <w:szCs w:val="28"/>
        </w:rPr>
        <w:t>Электронно-библиотечная система BOOK.RU http://www.book.ru</w:t>
      </w:r>
    </w:p>
    <w:p w:rsidR="00AF0593" w:rsidRPr="00401D9D" w:rsidRDefault="00AF0593" w:rsidP="00C40DFC">
      <w:pPr>
        <w:pStyle w:val="a9"/>
        <w:widowControl/>
        <w:numPr>
          <w:ilvl w:val="0"/>
          <w:numId w:val="25"/>
        </w:numPr>
        <w:tabs>
          <w:tab w:val="left" w:pos="993"/>
        </w:tabs>
        <w:autoSpaceDE/>
        <w:adjustRightInd/>
        <w:spacing w:line="360" w:lineRule="auto"/>
        <w:ind w:left="0" w:firstLine="709"/>
        <w:jc w:val="both"/>
        <w:rPr>
          <w:sz w:val="28"/>
          <w:szCs w:val="28"/>
        </w:rPr>
      </w:pPr>
      <w:r w:rsidRPr="00401D9D">
        <w:rPr>
          <w:sz w:val="28"/>
          <w:szCs w:val="28"/>
        </w:rPr>
        <w:t>Электронно-библиотечная система «Университетская библиотека ОНЛАЙН» http://biblioclub.ru/</w:t>
      </w:r>
    </w:p>
    <w:p w:rsidR="00AF0593" w:rsidRPr="00401D9D" w:rsidRDefault="00AF0593" w:rsidP="00C40DFC">
      <w:pPr>
        <w:pStyle w:val="a9"/>
        <w:widowControl/>
        <w:numPr>
          <w:ilvl w:val="0"/>
          <w:numId w:val="25"/>
        </w:numPr>
        <w:tabs>
          <w:tab w:val="left" w:pos="993"/>
        </w:tabs>
        <w:autoSpaceDE/>
        <w:adjustRightInd/>
        <w:spacing w:line="360" w:lineRule="auto"/>
        <w:ind w:left="0" w:firstLine="709"/>
        <w:jc w:val="both"/>
        <w:rPr>
          <w:sz w:val="28"/>
          <w:szCs w:val="28"/>
        </w:rPr>
      </w:pPr>
      <w:r w:rsidRPr="00401D9D">
        <w:rPr>
          <w:sz w:val="28"/>
          <w:szCs w:val="28"/>
        </w:rPr>
        <w:t xml:space="preserve">Электронно-библиотечная система </w:t>
      </w:r>
      <w:proofErr w:type="spellStart"/>
      <w:r w:rsidRPr="00401D9D">
        <w:rPr>
          <w:sz w:val="28"/>
          <w:szCs w:val="28"/>
        </w:rPr>
        <w:t>Znanium</w:t>
      </w:r>
      <w:proofErr w:type="spellEnd"/>
      <w:r w:rsidRPr="00401D9D">
        <w:rPr>
          <w:sz w:val="28"/>
          <w:szCs w:val="28"/>
        </w:rPr>
        <w:t xml:space="preserve"> http://www.znanium.com</w:t>
      </w:r>
    </w:p>
    <w:p w:rsidR="00AF0593" w:rsidRPr="00401D9D" w:rsidRDefault="00AF0593" w:rsidP="00C40DFC">
      <w:pPr>
        <w:pStyle w:val="a9"/>
        <w:widowControl/>
        <w:numPr>
          <w:ilvl w:val="0"/>
          <w:numId w:val="25"/>
        </w:numPr>
        <w:tabs>
          <w:tab w:val="left" w:pos="993"/>
        </w:tabs>
        <w:autoSpaceDE/>
        <w:adjustRightInd/>
        <w:spacing w:line="360" w:lineRule="auto"/>
        <w:ind w:left="0" w:firstLine="709"/>
        <w:jc w:val="both"/>
        <w:rPr>
          <w:sz w:val="28"/>
          <w:szCs w:val="28"/>
        </w:rPr>
      </w:pPr>
      <w:r w:rsidRPr="00401D9D">
        <w:rPr>
          <w:sz w:val="28"/>
          <w:szCs w:val="28"/>
        </w:rPr>
        <w:lastRenderedPageBreak/>
        <w:t>Электронно-библиотечная система издательства «ЮРАЙТ» https://urait.ru/</w:t>
      </w:r>
    </w:p>
    <w:p w:rsidR="00AF0593" w:rsidRPr="00401D9D" w:rsidRDefault="00AF0593" w:rsidP="00C40DFC">
      <w:pPr>
        <w:pStyle w:val="a9"/>
        <w:widowControl/>
        <w:numPr>
          <w:ilvl w:val="0"/>
          <w:numId w:val="25"/>
        </w:numPr>
        <w:tabs>
          <w:tab w:val="left" w:pos="993"/>
        </w:tabs>
        <w:autoSpaceDE/>
        <w:adjustRightInd/>
        <w:spacing w:line="360" w:lineRule="auto"/>
        <w:ind w:left="0" w:firstLine="709"/>
        <w:jc w:val="both"/>
        <w:rPr>
          <w:sz w:val="28"/>
          <w:szCs w:val="28"/>
        </w:rPr>
      </w:pPr>
      <w:r w:rsidRPr="00401D9D">
        <w:rPr>
          <w:sz w:val="28"/>
          <w:szCs w:val="28"/>
        </w:rPr>
        <w:t>Электронно-библиотечная система издательства Проспект http://ebs.prospekt.org/books</w:t>
      </w:r>
    </w:p>
    <w:p w:rsidR="00AF0593" w:rsidRPr="00401D9D" w:rsidRDefault="00AF0593" w:rsidP="00C40DFC">
      <w:pPr>
        <w:pStyle w:val="a9"/>
        <w:widowControl/>
        <w:numPr>
          <w:ilvl w:val="0"/>
          <w:numId w:val="25"/>
        </w:numPr>
        <w:tabs>
          <w:tab w:val="left" w:pos="993"/>
        </w:tabs>
        <w:autoSpaceDE/>
        <w:adjustRightInd/>
        <w:spacing w:line="360" w:lineRule="auto"/>
        <w:ind w:left="0" w:firstLine="709"/>
        <w:jc w:val="both"/>
        <w:rPr>
          <w:sz w:val="28"/>
          <w:szCs w:val="28"/>
        </w:rPr>
      </w:pPr>
      <w:r w:rsidRPr="00401D9D">
        <w:rPr>
          <w:sz w:val="28"/>
          <w:szCs w:val="28"/>
        </w:rPr>
        <w:t xml:space="preserve">Деловая онлайн-библиотека </w:t>
      </w:r>
      <w:proofErr w:type="spellStart"/>
      <w:r w:rsidRPr="00401D9D">
        <w:rPr>
          <w:sz w:val="28"/>
          <w:szCs w:val="28"/>
        </w:rPr>
        <w:t>Alpina</w:t>
      </w:r>
      <w:proofErr w:type="spellEnd"/>
      <w:r w:rsidRPr="00401D9D">
        <w:rPr>
          <w:sz w:val="28"/>
          <w:szCs w:val="28"/>
        </w:rPr>
        <w:t xml:space="preserve"> </w:t>
      </w:r>
      <w:proofErr w:type="spellStart"/>
      <w:r w:rsidRPr="00401D9D">
        <w:rPr>
          <w:sz w:val="28"/>
          <w:szCs w:val="28"/>
        </w:rPr>
        <w:t>Digital</w:t>
      </w:r>
      <w:proofErr w:type="spellEnd"/>
      <w:r w:rsidRPr="00401D9D">
        <w:rPr>
          <w:sz w:val="28"/>
          <w:szCs w:val="28"/>
        </w:rPr>
        <w:t xml:space="preserve"> http://lib.alpinadigital.ru/</w:t>
      </w:r>
    </w:p>
    <w:p w:rsidR="00AF0593" w:rsidRPr="00401D9D" w:rsidRDefault="00AF0593" w:rsidP="00C40DFC">
      <w:pPr>
        <w:pStyle w:val="a9"/>
        <w:widowControl/>
        <w:numPr>
          <w:ilvl w:val="0"/>
          <w:numId w:val="25"/>
        </w:numPr>
        <w:tabs>
          <w:tab w:val="left" w:pos="993"/>
        </w:tabs>
        <w:autoSpaceDE/>
        <w:adjustRightInd/>
        <w:spacing w:line="360" w:lineRule="auto"/>
        <w:ind w:left="0" w:firstLine="709"/>
        <w:jc w:val="both"/>
        <w:rPr>
          <w:sz w:val="28"/>
          <w:szCs w:val="28"/>
        </w:rPr>
      </w:pPr>
      <w:r w:rsidRPr="00401D9D">
        <w:rPr>
          <w:sz w:val="28"/>
          <w:szCs w:val="28"/>
        </w:rPr>
        <w:t>Электронная библиотека Издательского дома «Гребенников» https://grebennikon.ru/</w:t>
      </w:r>
    </w:p>
    <w:p w:rsidR="00AF0593" w:rsidRPr="00401D9D" w:rsidRDefault="00AF0593" w:rsidP="00C40DFC">
      <w:pPr>
        <w:pStyle w:val="a9"/>
        <w:widowControl/>
        <w:numPr>
          <w:ilvl w:val="0"/>
          <w:numId w:val="25"/>
        </w:numPr>
        <w:tabs>
          <w:tab w:val="left" w:pos="993"/>
        </w:tabs>
        <w:autoSpaceDE/>
        <w:adjustRightInd/>
        <w:spacing w:line="360" w:lineRule="auto"/>
        <w:ind w:left="0" w:firstLine="709"/>
        <w:jc w:val="both"/>
        <w:rPr>
          <w:sz w:val="28"/>
          <w:szCs w:val="28"/>
        </w:rPr>
      </w:pPr>
      <w:r w:rsidRPr="00401D9D">
        <w:rPr>
          <w:sz w:val="28"/>
          <w:szCs w:val="28"/>
        </w:rPr>
        <w:t xml:space="preserve">Научная электронная библиотека eLibrary.ru http://elibrary.ru  </w:t>
      </w:r>
    </w:p>
    <w:p w:rsidR="00AF0593" w:rsidRPr="00401D9D" w:rsidRDefault="00AF0593" w:rsidP="00C40DFC">
      <w:pPr>
        <w:pStyle w:val="a9"/>
        <w:widowControl/>
        <w:numPr>
          <w:ilvl w:val="0"/>
          <w:numId w:val="25"/>
        </w:numPr>
        <w:tabs>
          <w:tab w:val="left" w:pos="993"/>
        </w:tabs>
        <w:autoSpaceDE/>
        <w:adjustRightInd/>
        <w:spacing w:line="360" w:lineRule="auto"/>
        <w:ind w:left="0" w:firstLine="709"/>
        <w:jc w:val="both"/>
        <w:rPr>
          <w:sz w:val="28"/>
          <w:szCs w:val="28"/>
        </w:rPr>
      </w:pPr>
      <w:r w:rsidRPr="00401D9D">
        <w:rPr>
          <w:sz w:val="28"/>
          <w:szCs w:val="28"/>
        </w:rPr>
        <w:t>Национальная электронная библиотека http://нэб.рф/</w:t>
      </w:r>
    </w:p>
    <w:p w:rsidR="00AF0593" w:rsidRPr="00401D9D" w:rsidRDefault="00AF0593" w:rsidP="00C40DFC">
      <w:pPr>
        <w:pStyle w:val="a9"/>
        <w:widowControl/>
        <w:numPr>
          <w:ilvl w:val="0"/>
          <w:numId w:val="25"/>
        </w:numPr>
        <w:tabs>
          <w:tab w:val="left" w:pos="993"/>
        </w:tabs>
        <w:autoSpaceDE/>
        <w:adjustRightInd/>
        <w:spacing w:line="360" w:lineRule="auto"/>
        <w:ind w:left="0" w:firstLine="709"/>
        <w:jc w:val="both"/>
        <w:rPr>
          <w:sz w:val="28"/>
          <w:szCs w:val="28"/>
        </w:rPr>
      </w:pPr>
      <w:r w:rsidRPr="00401D9D">
        <w:rPr>
          <w:sz w:val="28"/>
          <w:szCs w:val="28"/>
        </w:rPr>
        <w:t>Финансовая справочная система «Финансовый директор» http://www.1fd.ru/</w:t>
      </w:r>
    </w:p>
    <w:p w:rsidR="00AF0593" w:rsidRPr="00401D9D" w:rsidRDefault="00AF0593" w:rsidP="00C40DFC">
      <w:pPr>
        <w:pStyle w:val="a9"/>
        <w:widowControl/>
        <w:numPr>
          <w:ilvl w:val="0"/>
          <w:numId w:val="25"/>
        </w:numPr>
        <w:tabs>
          <w:tab w:val="left" w:pos="993"/>
        </w:tabs>
        <w:autoSpaceDE/>
        <w:adjustRightInd/>
        <w:spacing w:line="360" w:lineRule="auto"/>
        <w:ind w:left="0" w:firstLine="709"/>
        <w:jc w:val="both"/>
        <w:rPr>
          <w:sz w:val="28"/>
          <w:szCs w:val="28"/>
        </w:rPr>
      </w:pPr>
      <w:r w:rsidRPr="00401D9D">
        <w:rPr>
          <w:sz w:val="28"/>
          <w:szCs w:val="28"/>
        </w:rPr>
        <w:t>Ресурсы информационно-аналитического агентства по финансовым рынкам Cbonds.ru https://cbonds.ru/</w:t>
      </w:r>
    </w:p>
    <w:p w:rsidR="00AF0593" w:rsidRPr="00401D9D" w:rsidRDefault="00AF0593" w:rsidP="00C40DFC">
      <w:pPr>
        <w:pStyle w:val="a9"/>
        <w:widowControl/>
        <w:numPr>
          <w:ilvl w:val="0"/>
          <w:numId w:val="25"/>
        </w:numPr>
        <w:tabs>
          <w:tab w:val="left" w:pos="993"/>
        </w:tabs>
        <w:autoSpaceDE/>
        <w:adjustRightInd/>
        <w:spacing w:line="360" w:lineRule="auto"/>
        <w:ind w:left="0" w:firstLine="709"/>
        <w:jc w:val="both"/>
        <w:rPr>
          <w:sz w:val="28"/>
          <w:szCs w:val="28"/>
        </w:rPr>
      </w:pPr>
      <w:r w:rsidRPr="00401D9D">
        <w:rPr>
          <w:sz w:val="28"/>
          <w:szCs w:val="28"/>
        </w:rPr>
        <w:t>СПАРК https://spark-interfax.ru/</w:t>
      </w:r>
    </w:p>
    <w:p w:rsidR="00AF0593" w:rsidRPr="00401D9D" w:rsidRDefault="00AF0593" w:rsidP="00C40DFC">
      <w:pPr>
        <w:pStyle w:val="a9"/>
        <w:widowControl/>
        <w:numPr>
          <w:ilvl w:val="0"/>
          <w:numId w:val="25"/>
        </w:numPr>
        <w:tabs>
          <w:tab w:val="left" w:pos="993"/>
        </w:tabs>
        <w:autoSpaceDE/>
        <w:adjustRightInd/>
        <w:spacing w:line="360" w:lineRule="auto"/>
        <w:ind w:left="0" w:firstLine="709"/>
        <w:jc w:val="both"/>
        <w:rPr>
          <w:sz w:val="28"/>
          <w:szCs w:val="28"/>
          <w:lang w:val="en-US"/>
        </w:rPr>
      </w:pPr>
      <w:r w:rsidRPr="00401D9D">
        <w:rPr>
          <w:sz w:val="28"/>
          <w:szCs w:val="28"/>
          <w:lang w:val="en-US"/>
        </w:rPr>
        <w:t>Academic Reference http://ar.cnki.net/ACADREF</w:t>
      </w:r>
    </w:p>
    <w:p w:rsidR="00AF0593" w:rsidRPr="00401D9D" w:rsidRDefault="00AF0593" w:rsidP="00C40DFC">
      <w:pPr>
        <w:pStyle w:val="a9"/>
        <w:widowControl/>
        <w:numPr>
          <w:ilvl w:val="0"/>
          <w:numId w:val="25"/>
        </w:numPr>
        <w:tabs>
          <w:tab w:val="left" w:pos="993"/>
        </w:tabs>
        <w:autoSpaceDE/>
        <w:adjustRightInd/>
        <w:spacing w:line="360" w:lineRule="auto"/>
        <w:ind w:left="0" w:firstLine="709"/>
        <w:jc w:val="both"/>
        <w:rPr>
          <w:sz w:val="28"/>
          <w:szCs w:val="28"/>
        </w:rPr>
      </w:pPr>
      <w:r w:rsidRPr="00401D9D">
        <w:rPr>
          <w:sz w:val="28"/>
          <w:szCs w:val="28"/>
        </w:rPr>
        <w:t xml:space="preserve">Пакет баз данных компании EBSCO </w:t>
      </w:r>
      <w:proofErr w:type="spellStart"/>
      <w:r w:rsidRPr="00401D9D">
        <w:rPr>
          <w:sz w:val="28"/>
          <w:szCs w:val="28"/>
        </w:rPr>
        <w:t>Publishing</w:t>
      </w:r>
      <w:proofErr w:type="spellEnd"/>
      <w:r w:rsidRPr="00401D9D">
        <w:rPr>
          <w:sz w:val="28"/>
          <w:szCs w:val="28"/>
        </w:rPr>
        <w:t xml:space="preserve">, крупнейшего </w:t>
      </w:r>
      <w:proofErr w:type="spellStart"/>
      <w:r w:rsidRPr="00401D9D">
        <w:rPr>
          <w:sz w:val="28"/>
          <w:szCs w:val="28"/>
        </w:rPr>
        <w:t>агрегатора</w:t>
      </w:r>
      <w:proofErr w:type="spellEnd"/>
      <w:r w:rsidRPr="00401D9D">
        <w:rPr>
          <w:sz w:val="28"/>
          <w:szCs w:val="28"/>
        </w:rPr>
        <w:t xml:space="preserve"> научных ресурсов ведущих издательств мира http://search.ebscohost.com</w:t>
      </w:r>
    </w:p>
    <w:p w:rsidR="00AF0593" w:rsidRPr="00401D9D" w:rsidRDefault="00AF0593" w:rsidP="00C40DFC">
      <w:pPr>
        <w:pStyle w:val="a9"/>
        <w:widowControl/>
        <w:numPr>
          <w:ilvl w:val="0"/>
          <w:numId w:val="25"/>
        </w:numPr>
        <w:tabs>
          <w:tab w:val="left" w:pos="993"/>
        </w:tabs>
        <w:autoSpaceDE/>
        <w:adjustRightInd/>
        <w:spacing w:line="360" w:lineRule="auto"/>
        <w:ind w:left="0" w:firstLine="709"/>
        <w:jc w:val="both"/>
        <w:rPr>
          <w:sz w:val="28"/>
          <w:szCs w:val="28"/>
        </w:rPr>
      </w:pPr>
      <w:r w:rsidRPr="00401D9D">
        <w:rPr>
          <w:sz w:val="28"/>
          <w:szCs w:val="28"/>
        </w:rPr>
        <w:t xml:space="preserve">Электронные продукты издательства </w:t>
      </w:r>
      <w:proofErr w:type="spellStart"/>
      <w:r w:rsidRPr="00401D9D">
        <w:rPr>
          <w:sz w:val="28"/>
          <w:szCs w:val="28"/>
        </w:rPr>
        <w:t>Elsevier</w:t>
      </w:r>
      <w:proofErr w:type="spellEnd"/>
      <w:r w:rsidRPr="00401D9D">
        <w:rPr>
          <w:sz w:val="28"/>
          <w:szCs w:val="28"/>
        </w:rPr>
        <w:t xml:space="preserve"> http://www.sciencedirect.com</w:t>
      </w:r>
    </w:p>
    <w:p w:rsidR="00AF0593" w:rsidRPr="00401D9D" w:rsidRDefault="00AF0593" w:rsidP="00C40DFC">
      <w:pPr>
        <w:pStyle w:val="a9"/>
        <w:widowControl/>
        <w:numPr>
          <w:ilvl w:val="0"/>
          <w:numId w:val="25"/>
        </w:numPr>
        <w:tabs>
          <w:tab w:val="left" w:pos="993"/>
        </w:tabs>
        <w:autoSpaceDE/>
        <w:adjustRightInd/>
        <w:spacing w:line="360" w:lineRule="auto"/>
        <w:ind w:left="0" w:firstLine="709"/>
        <w:jc w:val="both"/>
        <w:rPr>
          <w:sz w:val="28"/>
          <w:szCs w:val="28"/>
          <w:lang w:val="en-US"/>
        </w:rPr>
      </w:pPr>
      <w:r w:rsidRPr="00401D9D">
        <w:rPr>
          <w:sz w:val="28"/>
          <w:szCs w:val="28"/>
          <w:lang w:val="en-US"/>
        </w:rPr>
        <w:t xml:space="preserve">Emerald: Management </w:t>
      </w:r>
      <w:proofErr w:type="spellStart"/>
      <w:r w:rsidRPr="00401D9D">
        <w:rPr>
          <w:sz w:val="28"/>
          <w:szCs w:val="28"/>
          <w:lang w:val="en-US"/>
        </w:rPr>
        <w:t>eJournal</w:t>
      </w:r>
      <w:proofErr w:type="spellEnd"/>
      <w:r w:rsidRPr="00401D9D">
        <w:rPr>
          <w:sz w:val="28"/>
          <w:szCs w:val="28"/>
          <w:lang w:val="en-US"/>
        </w:rPr>
        <w:t xml:space="preserve"> Portfolio https://www.emerald.com/insight/</w:t>
      </w:r>
    </w:p>
    <w:p w:rsidR="00AF0593" w:rsidRPr="00401D9D" w:rsidRDefault="00AF0593" w:rsidP="00C40DFC">
      <w:pPr>
        <w:pStyle w:val="a9"/>
        <w:widowControl/>
        <w:numPr>
          <w:ilvl w:val="0"/>
          <w:numId w:val="25"/>
        </w:numPr>
        <w:tabs>
          <w:tab w:val="left" w:pos="993"/>
        </w:tabs>
        <w:autoSpaceDE/>
        <w:adjustRightInd/>
        <w:spacing w:line="360" w:lineRule="auto"/>
        <w:ind w:left="0" w:firstLine="709"/>
        <w:jc w:val="both"/>
        <w:rPr>
          <w:sz w:val="28"/>
          <w:szCs w:val="28"/>
        </w:rPr>
      </w:pPr>
      <w:r w:rsidRPr="00401D9D">
        <w:rPr>
          <w:sz w:val="28"/>
          <w:szCs w:val="28"/>
        </w:rPr>
        <w:t xml:space="preserve">Информационно-аналитическая база данных EMIS </w:t>
      </w:r>
      <w:proofErr w:type="spellStart"/>
      <w:r w:rsidRPr="00401D9D">
        <w:rPr>
          <w:sz w:val="28"/>
          <w:szCs w:val="28"/>
        </w:rPr>
        <w:t>Global</w:t>
      </w:r>
      <w:proofErr w:type="spellEnd"/>
      <w:r w:rsidRPr="00401D9D">
        <w:rPr>
          <w:sz w:val="28"/>
          <w:szCs w:val="28"/>
        </w:rPr>
        <w:t xml:space="preserve"> https://www.emis.com/php/companies/overview/index</w:t>
      </w:r>
    </w:p>
    <w:p w:rsidR="00AF0593" w:rsidRPr="00401D9D" w:rsidRDefault="00AF0593" w:rsidP="00C40DFC">
      <w:pPr>
        <w:pStyle w:val="a9"/>
        <w:widowControl/>
        <w:numPr>
          <w:ilvl w:val="0"/>
          <w:numId w:val="25"/>
        </w:numPr>
        <w:tabs>
          <w:tab w:val="left" w:pos="993"/>
        </w:tabs>
        <w:autoSpaceDE/>
        <w:adjustRightInd/>
        <w:spacing w:line="360" w:lineRule="auto"/>
        <w:ind w:left="0" w:firstLine="709"/>
        <w:jc w:val="both"/>
        <w:rPr>
          <w:sz w:val="28"/>
          <w:szCs w:val="28"/>
        </w:rPr>
      </w:pPr>
      <w:proofErr w:type="spellStart"/>
      <w:r w:rsidRPr="00401D9D">
        <w:rPr>
          <w:sz w:val="28"/>
          <w:szCs w:val="28"/>
        </w:rPr>
        <w:t>Henry</w:t>
      </w:r>
      <w:proofErr w:type="spellEnd"/>
      <w:r w:rsidRPr="00401D9D">
        <w:rPr>
          <w:sz w:val="28"/>
          <w:szCs w:val="28"/>
        </w:rPr>
        <w:t xml:space="preserve"> </w:t>
      </w:r>
      <w:proofErr w:type="spellStart"/>
      <w:r w:rsidRPr="00401D9D">
        <w:rPr>
          <w:sz w:val="28"/>
          <w:szCs w:val="28"/>
        </w:rPr>
        <w:t>Stewart</w:t>
      </w:r>
      <w:proofErr w:type="spellEnd"/>
      <w:r w:rsidRPr="00401D9D">
        <w:rPr>
          <w:sz w:val="28"/>
          <w:szCs w:val="28"/>
        </w:rPr>
        <w:t xml:space="preserve"> </w:t>
      </w:r>
      <w:proofErr w:type="spellStart"/>
      <w:r w:rsidRPr="00401D9D">
        <w:rPr>
          <w:sz w:val="28"/>
          <w:szCs w:val="28"/>
        </w:rPr>
        <w:t>Talks</w:t>
      </w:r>
      <w:proofErr w:type="spellEnd"/>
      <w:r w:rsidRPr="00401D9D">
        <w:rPr>
          <w:sz w:val="28"/>
          <w:szCs w:val="28"/>
        </w:rPr>
        <w:t>: Библиотека Онлайн Лекций по Бизнесу и Маркетингу https://hstalks.com/business/</w:t>
      </w:r>
    </w:p>
    <w:p w:rsidR="00AF0593" w:rsidRPr="00401D9D" w:rsidRDefault="00AF0593" w:rsidP="00C40DFC">
      <w:pPr>
        <w:pStyle w:val="a9"/>
        <w:widowControl/>
        <w:numPr>
          <w:ilvl w:val="0"/>
          <w:numId w:val="25"/>
        </w:numPr>
        <w:tabs>
          <w:tab w:val="left" w:pos="993"/>
        </w:tabs>
        <w:autoSpaceDE/>
        <w:adjustRightInd/>
        <w:spacing w:line="360" w:lineRule="auto"/>
        <w:ind w:left="0" w:firstLine="709"/>
        <w:jc w:val="both"/>
        <w:rPr>
          <w:sz w:val="28"/>
          <w:szCs w:val="28"/>
          <w:lang w:val="en-US"/>
        </w:rPr>
      </w:pPr>
      <w:r w:rsidRPr="00401D9D">
        <w:rPr>
          <w:sz w:val="28"/>
          <w:szCs w:val="28"/>
          <w:lang w:val="en-US"/>
        </w:rPr>
        <w:t>Oxford Scholarship Online https://oxford.universitypressscholarship.com/</w:t>
      </w:r>
    </w:p>
    <w:p w:rsidR="00AF0593" w:rsidRPr="00401D9D" w:rsidRDefault="00AF0593" w:rsidP="00C40DFC">
      <w:pPr>
        <w:pStyle w:val="a9"/>
        <w:widowControl/>
        <w:numPr>
          <w:ilvl w:val="0"/>
          <w:numId w:val="25"/>
        </w:numPr>
        <w:tabs>
          <w:tab w:val="left" w:pos="993"/>
        </w:tabs>
        <w:autoSpaceDE/>
        <w:adjustRightInd/>
        <w:spacing w:line="360" w:lineRule="auto"/>
        <w:ind w:left="0" w:firstLine="709"/>
        <w:jc w:val="both"/>
        <w:rPr>
          <w:sz w:val="28"/>
          <w:szCs w:val="28"/>
        </w:rPr>
      </w:pPr>
      <w:r w:rsidRPr="00401D9D">
        <w:rPr>
          <w:sz w:val="28"/>
          <w:szCs w:val="28"/>
        </w:rPr>
        <w:t xml:space="preserve">Коллекция научных журналов </w:t>
      </w:r>
      <w:proofErr w:type="spellStart"/>
      <w:r w:rsidRPr="00401D9D">
        <w:rPr>
          <w:sz w:val="28"/>
          <w:szCs w:val="28"/>
        </w:rPr>
        <w:t>Oxford</w:t>
      </w:r>
      <w:proofErr w:type="spellEnd"/>
      <w:r w:rsidRPr="00401D9D">
        <w:rPr>
          <w:sz w:val="28"/>
          <w:szCs w:val="28"/>
        </w:rPr>
        <w:t xml:space="preserve"> </w:t>
      </w:r>
      <w:proofErr w:type="spellStart"/>
      <w:r w:rsidRPr="00401D9D">
        <w:rPr>
          <w:sz w:val="28"/>
          <w:szCs w:val="28"/>
        </w:rPr>
        <w:t>University</w:t>
      </w:r>
      <w:proofErr w:type="spellEnd"/>
      <w:r w:rsidRPr="00401D9D">
        <w:rPr>
          <w:sz w:val="28"/>
          <w:szCs w:val="28"/>
        </w:rPr>
        <w:t xml:space="preserve"> </w:t>
      </w:r>
      <w:proofErr w:type="spellStart"/>
      <w:r w:rsidRPr="00401D9D">
        <w:rPr>
          <w:sz w:val="28"/>
          <w:szCs w:val="28"/>
        </w:rPr>
        <w:t>Press</w:t>
      </w:r>
      <w:proofErr w:type="spellEnd"/>
      <w:r w:rsidRPr="00401D9D">
        <w:rPr>
          <w:sz w:val="28"/>
          <w:szCs w:val="28"/>
        </w:rPr>
        <w:t xml:space="preserve"> https://academic.oup.com/journals/</w:t>
      </w:r>
    </w:p>
    <w:p w:rsidR="00AF0593" w:rsidRPr="00401D9D" w:rsidRDefault="00AF0593" w:rsidP="00C40DFC">
      <w:pPr>
        <w:pStyle w:val="a9"/>
        <w:widowControl/>
        <w:numPr>
          <w:ilvl w:val="0"/>
          <w:numId w:val="25"/>
        </w:numPr>
        <w:tabs>
          <w:tab w:val="left" w:pos="993"/>
        </w:tabs>
        <w:autoSpaceDE/>
        <w:adjustRightInd/>
        <w:spacing w:line="360" w:lineRule="auto"/>
        <w:ind w:left="0" w:firstLine="709"/>
        <w:jc w:val="both"/>
        <w:rPr>
          <w:sz w:val="28"/>
          <w:szCs w:val="28"/>
        </w:rPr>
      </w:pPr>
      <w:proofErr w:type="spellStart"/>
      <w:r w:rsidRPr="00401D9D">
        <w:rPr>
          <w:sz w:val="28"/>
          <w:szCs w:val="28"/>
        </w:rPr>
        <w:lastRenderedPageBreak/>
        <w:t>Scopus</w:t>
      </w:r>
      <w:proofErr w:type="spellEnd"/>
      <w:r w:rsidRPr="00401D9D">
        <w:rPr>
          <w:sz w:val="28"/>
          <w:szCs w:val="28"/>
        </w:rPr>
        <w:t xml:space="preserve"> https://www.scopus.com</w:t>
      </w:r>
    </w:p>
    <w:p w:rsidR="00AF0593" w:rsidRPr="00401D9D" w:rsidRDefault="00AF0593" w:rsidP="00C40DFC">
      <w:pPr>
        <w:pStyle w:val="a9"/>
        <w:widowControl/>
        <w:numPr>
          <w:ilvl w:val="0"/>
          <w:numId w:val="25"/>
        </w:numPr>
        <w:tabs>
          <w:tab w:val="left" w:pos="993"/>
        </w:tabs>
        <w:autoSpaceDE/>
        <w:adjustRightInd/>
        <w:spacing w:line="360" w:lineRule="auto"/>
        <w:ind w:left="0" w:firstLine="709"/>
        <w:jc w:val="both"/>
        <w:rPr>
          <w:sz w:val="28"/>
          <w:szCs w:val="28"/>
        </w:rPr>
      </w:pPr>
      <w:r w:rsidRPr="00401D9D">
        <w:rPr>
          <w:sz w:val="28"/>
          <w:szCs w:val="28"/>
        </w:rPr>
        <w:t xml:space="preserve">Электронная коллекция книг издательства </w:t>
      </w:r>
      <w:proofErr w:type="spellStart"/>
      <w:proofErr w:type="gramStart"/>
      <w:r w:rsidRPr="00401D9D">
        <w:rPr>
          <w:sz w:val="28"/>
          <w:szCs w:val="28"/>
        </w:rPr>
        <w:t>Springer</w:t>
      </w:r>
      <w:proofErr w:type="spellEnd"/>
      <w:r w:rsidRPr="00401D9D">
        <w:rPr>
          <w:sz w:val="28"/>
          <w:szCs w:val="28"/>
        </w:rPr>
        <w:t xml:space="preserve">:  </w:t>
      </w:r>
      <w:proofErr w:type="spellStart"/>
      <w:r w:rsidRPr="00401D9D">
        <w:rPr>
          <w:sz w:val="28"/>
          <w:szCs w:val="28"/>
        </w:rPr>
        <w:t>Springer</w:t>
      </w:r>
      <w:proofErr w:type="spellEnd"/>
      <w:proofErr w:type="gramEnd"/>
      <w:r w:rsidRPr="00401D9D">
        <w:rPr>
          <w:sz w:val="28"/>
          <w:szCs w:val="28"/>
        </w:rPr>
        <w:t xml:space="preserve"> </w:t>
      </w:r>
      <w:proofErr w:type="spellStart"/>
      <w:r w:rsidRPr="00401D9D">
        <w:rPr>
          <w:sz w:val="28"/>
          <w:szCs w:val="28"/>
        </w:rPr>
        <w:t>eBooks</w:t>
      </w:r>
      <w:proofErr w:type="spellEnd"/>
      <w:r w:rsidRPr="00401D9D">
        <w:rPr>
          <w:sz w:val="28"/>
          <w:szCs w:val="28"/>
        </w:rPr>
        <w:t xml:space="preserve"> http://link.springer.com/</w:t>
      </w:r>
    </w:p>
    <w:p w:rsidR="00AF0593" w:rsidRPr="00401D9D" w:rsidRDefault="00AF0593" w:rsidP="00C40DFC">
      <w:pPr>
        <w:pStyle w:val="a9"/>
        <w:widowControl/>
        <w:numPr>
          <w:ilvl w:val="0"/>
          <w:numId w:val="25"/>
        </w:numPr>
        <w:tabs>
          <w:tab w:val="left" w:pos="993"/>
        </w:tabs>
        <w:autoSpaceDE/>
        <w:adjustRightInd/>
        <w:spacing w:line="360" w:lineRule="auto"/>
        <w:ind w:left="0" w:firstLine="709"/>
        <w:jc w:val="both"/>
        <w:rPr>
          <w:sz w:val="28"/>
          <w:szCs w:val="28"/>
        </w:rPr>
      </w:pPr>
      <w:r w:rsidRPr="00401D9D">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401D9D">
        <w:rPr>
          <w:sz w:val="28"/>
          <w:szCs w:val="28"/>
        </w:rPr>
        <w:t>управления»  http://eduvideo.online/</w:t>
      </w:r>
      <w:proofErr w:type="gramEnd"/>
    </w:p>
    <w:p w:rsidR="00AF0593" w:rsidRPr="00401D9D" w:rsidRDefault="00AF0593" w:rsidP="00C40DFC">
      <w:pPr>
        <w:pStyle w:val="a9"/>
        <w:widowControl/>
        <w:numPr>
          <w:ilvl w:val="0"/>
          <w:numId w:val="25"/>
        </w:numPr>
        <w:tabs>
          <w:tab w:val="left" w:pos="993"/>
        </w:tabs>
        <w:autoSpaceDE/>
        <w:adjustRightInd/>
        <w:spacing w:line="360" w:lineRule="auto"/>
        <w:ind w:left="0" w:firstLine="709"/>
        <w:jc w:val="both"/>
        <w:rPr>
          <w:bCs/>
          <w:sz w:val="28"/>
          <w:szCs w:val="28"/>
        </w:rPr>
      </w:pPr>
      <w:r w:rsidRPr="00401D9D">
        <w:rPr>
          <w:sz w:val="28"/>
          <w:szCs w:val="28"/>
        </w:rPr>
        <w:t xml:space="preserve">База данных научных журналов издательства </w:t>
      </w:r>
      <w:proofErr w:type="spellStart"/>
      <w:r w:rsidRPr="00401D9D">
        <w:rPr>
          <w:sz w:val="28"/>
          <w:szCs w:val="28"/>
        </w:rPr>
        <w:t>Wiley</w:t>
      </w:r>
      <w:proofErr w:type="spellEnd"/>
      <w:r w:rsidRPr="00401D9D">
        <w:rPr>
          <w:sz w:val="28"/>
          <w:szCs w:val="28"/>
        </w:rPr>
        <w:t xml:space="preserve"> </w:t>
      </w:r>
      <w:hyperlink r:id="rId15" w:history="1">
        <w:r w:rsidRPr="00401D9D">
          <w:rPr>
            <w:rStyle w:val="a5"/>
            <w:color w:val="auto"/>
            <w:sz w:val="28"/>
            <w:szCs w:val="28"/>
          </w:rPr>
          <w:t>https://onlinelibrary.wiley.com/</w:t>
        </w:r>
      </w:hyperlink>
    </w:p>
    <w:p w:rsidR="00505AE8" w:rsidRPr="0082687E" w:rsidRDefault="00505AE8" w:rsidP="00505AE8">
      <w:pPr>
        <w:pStyle w:val="1"/>
        <w:spacing w:before="0" w:line="360" w:lineRule="auto"/>
        <w:ind w:firstLine="709"/>
        <w:jc w:val="both"/>
        <w:rPr>
          <w:rFonts w:ascii="Times New Roman" w:hAnsi="Times New Roman"/>
          <w:color w:val="auto"/>
        </w:rPr>
      </w:pPr>
      <w:bookmarkStart w:id="16" w:name="_Toc106612490"/>
      <w:r w:rsidRPr="0082687E">
        <w:rPr>
          <w:rFonts w:ascii="Times New Roman" w:hAnsi="Times New Roman"/>
          <w:color w:val="auto"/>
        </w:rPr>
        <w:t>Раздел 4. Критерии оценки</w:t>
      </w:r>
      <w:bookmarkEnd w:id="16"/>
    </w:p>
    <w:p w:rsidR="00505AE8" w:rsidRPr="002C2087" w:rsidRDefault="00505AE8" w:rsidP="00505AE8">
      <w:pPr>
        <w:pStyle w:val="HTML"/>
        <w:spacing w:line="360" w:lineRule="auto"/>
        <w:ind w:firstLine="709"/>
        <w:jc w:val="both"/>
        <w:rPr>
          <w:rFonts w:ascii="Times New Roman" w:eastAsia="TimesNewRomanPSMT" w:hAnsi="Times New Roman" w:cs="Times New Roman"/>
          <w:sz w:val="28"/>
          <w:szCs w:val="28"/>
        </w:rPr>
      </w:pPr>
      <w:r w:rsidRPr="002C2087">
        <w:rPr>
          <w:rFonts w:ascii="Times New Roman" w:eastAsia="TimesNewRomanPSMT" w:hAnsi="Times New Roman" w:cs="Times New Roman"/>
          <w:sz w:val="28"/>
          <w:szCs w:val="28"/>
        </w:rPr>
        <w:t>Критерии оценки знаний в ходе ответов на теоретические вопросы:</w:t>
      </w:r>
    </w:p>
    <w:p w:rsidR="00505AE8" w:rsidRPr="002C2087" w:rsidRDefault="002C2087" w:rsidP="00505AE8">
      <w:pPr>
        <w:pStyle w:val="HTML"/>
        <w:spacing w:line="360" w:lineRule="auto"/>
        <w:ind w:firstLine="709"/>
        <w:jc w:val="both"/>
        <w:rPr>
          <w:rFonts w:ascii="Times New Roman" w:eastAsia="TimesNewRomanPSMT" w:hAnsi="Times New Roman" w:cs="Times New Roman"/>
          <w:sz w:val="28"/>
          <w:szCs w:val="28"/>
        </w:rPr>
      </w:pPr>
      <w:r w:rsidRPr="002C2087">
        <w:rPr>
          <w:rFonts w:ascii="Times New Roman" w:eastAsia="TimesNewRomanPSMT" w:hAnsi="Times New Roman" w:cs="Times New Roman"/>
          <w:sz w:val="28"/>
          <w:szCs w:val="28"/>
        </w:rPr>
        <w:t>«О</w:t>
      </w:r>
      <w:r w:rsidR="00505AE8" w:rsidRPr="002C2087">
        <w:rPr>
          <w:rFonts w:ascii="Times New Roman" w:eastAsia="TimesNewRomanPSMT" w:hAnsi="Times New Roman" w:cs="Times New Roman"/>
          <w:sz w:val="28"/>
          <w:szCs w:val="28"/>
        </w:rPr>
        <w:t>тлично</w:t>
      </w:r>
      <w:r w:rsidRPr="002C2087">
        <w:rPr>
          <w:rFonts w:ascii="Times New Roman" w:eastAsia="TimesNewRomanPSMT" w:hAnsi="Times New Roman" w:cs="Times New Roman"/>
          <w:sz w:val="28"/>
          <w:szCs w:val="28"/>
        </w:rPr>
        <w:t xml:space="preserve">» </w:t>
      </w:r>
      <w:r w:rsidR="00505AE8" w:rsidRPr="002C2087">
        <w:rPr>
          <w:rFonts w:ascii="Times New Roman" w:eastAsia="TimesNewRomanPSMT" w:hAnsi="Times New Roman" w:cs="Times New Roman"/>
          <w:sz w:val="28"/>
          <w:szCs w:val="28"/>
        </w:rPr>
        <w:t xml:space="preserve">соответствует ответу на теоретический вопрос экзаменационного билета, при котором глубоко и полно раскрыты теоретические и практические аспекты вопроса, проявлен творческий подход к его изложению, и продемонстрирована дискуссионность данной проблематики, а также глубоко и полно раскрыты дополнительные вопросы. </w:t>
      </w:r>
    </w:p>
    <w:p w:rsidR="00505AE8" w:rsidRPr="002C2087" w:rsidRDefault="002C2087" w:rsidP="00505AE8">
      <w:pPr>
        <w:pStyle w:val="HTML"/>
        <w:spacing w:line="360" w:lineRule="auto"/>
        <w:ind w:firstLine="709"/>
        <w:jc w:val="both"/>
        <w:rPr>
          <w:rFonts w:ascii="Times New Roman" w:eastAsia="TimesNewRomanPSMT" w:hAnsi="Times New Roman" w:cs="Times New Roman"/>
          <w:sz w:val="28"/>
          <w:szCs w:val="28"/>
        </w:rPr>
      </w:pPr>
      <w:r w:rsidRPr="002C2087">
        <w:rPr>
          <w:rFonts w:ascii="Times New Roman" w:eastAsia="TimesNewRomanPSMT" w:hAnsi="Times New Roman" w:cs="Times New Roman"/>
          <w:sz w:val="28"/>
          <w:szCs w:val="28"/>
        </w:rPr>
        <w:t>«Х</w:t>
      </w:r>
      <w:r w:rsidR="00505AE8" w:rsidRPr="002C2087">
        <w:rPr>
          <w:rFonts w:ascii="Times New Roman" w:eastAsia="TimesNewRomanPSMT" w:hAnsi="Times New Roman" w:cs="Times New Roman"/>
          <w:sz w:val="28"/>
          <w:szCs w:val="28"/>
        </w:rPr>
        <w:t>орошо</w:t>
      </w:r>
      <w:r w:rsidRPr="002C2087">
        <w:rPr>
          <w:rFonts w:ascii="Times New Roman" w:eastAsia="TimesNewRomanPSMT" w:hAnsi="Times New Roman" w:cs="Times New Roman"/>
          <w:sz w:val="28"/>
          <w:szCs w:val="28"/>
        </w:rPr>
        <w:t>»</w:t>
      </w:r>
      <w:r w:rsidR="00505AE8" w:rsidRPr="002C2087">
        <w:rPr>
          <w:rFonts w:ascii="Times New Roman" w:eastAsia="TimesNewRomanPSMT" w:hAnsi="Times New Roman" w:cs="Times New Roman"/>
          <w:sz w:val="28"/>
          <w:szCs w:val="28"/>
        </w:rPr>
        <w:t xml:space="preserve"> соответствует ответу на теоретический вопрос экзаменационного билета, при котором недостаточно полно освещены узловые моменты вопроса, вызывают затруднения более глубокое обоснование тех или иных положений или ответы на дополнительные вопросы по данной проблематике. </w:t>
      </w:r>
    </w:p>
    <w:p w:rsidR="00505AE8" w:rsidRPr="00543E88" w:rsidRDefault="002C2087" w:rsidP="00505AE8">
      <w:pPr>
        <w:pStyle w:val="HTML"/>
        <w:spacing w:line="360" w:lineRule="auto"/>
        <w:ind w:firstLine="709"/>
        <w:jc w:val="both"/>
        <w:rPr>
          <w:rFonts w:ascii="Times New Roman" w:eastAsia="TimesNewRomanPSMT" w:hAnsi="Times New Roman" w:cs="Times New Roman"/>
          <w:sz w:val="28"/>
          <w:szCs w:val="28"/>
          <w:highlight w:val="lightGray"/>
        </w:rPr>
      </w:pPr>
      <w:r w:rsidRPr="002C2087">
        <w:rPr>
          <w:rFonts w:ascii="Times New Roman" w:eastAsia="TimesNewRomanPSMT" w:hAnsi="Times New Roman" w:cs="Times New Roman"/>
          <w:sz w:val="28"/>
          <w:szCs w:val="28"/>
        </w:rPr>
        <w:t>«У</w:t>
      </w:r>
      <w:r w:rsidR="00505AE8" w:rsidRPr="002C2087">
        <w:rPr>
          <w:rFonts w:ascii="Times New Roman" w:eastAsia="TimesNewRomanPSMT" w:hAnsi="Times New Roman" w:cs="Times New Roman"/>
          <w:sz w:val="28"/>
          <w:szCs w:val="28"/>
        </w:rPr>
        <w:t>довлетворительно</w:t>
      </w:r>
      <w:r w:rsidRPr="002C2087">
        <w:rPr>
          <w:rFonts w:ascii="Times New Roman" w:eastAsia="TimesNewRomanPSMT" w:hAnsi="Times New Roman" w:cs="Times New Roman"/>
          <w:sz w:val="28"/>
          <w:szCs w:val="28"/>
        </w:rPr>
        <w:t>»</w:t>
      </w:r>
      <w:r w:rsidR="00505AE8" w:rsidRPr="002C2087">
        <w:rPr>
          <w:rFonts w:ascii="Times New Roman" w:eastAsia="TimesNewRomanPSMT" w:hAnsi="Times New Roman" w:cs="Times New Roman"/>
          <w:sz w:val="28"/>
          <w:szCs w:val="28"/>
        </w:rPr>
        <w:t xml:space="preserve"> соответствует ответу, при котором в малом объеме раскрыты основные положения вопроса, нарушена логика изложения</w:t>
      </w:r>
      <w:r w:rsidR="00505AE8" w:rsidRPr="00786BFA">
        <w:rPr>
          <w:rFonts w:ascii="Times New Roman" w:eastAsia="TimesNewRomanPSMT" w:hAnsi="Times New Roman" w:cs="Times New Roman"/>
          <w:sz w:val="28"/>
          <w:szCs w:val="28"/>
        </w:rPr>
        <w:t>.</w:t>
      </w:r>
      <w:r w:rsidR="00505AE8" w:rsidRPr="00543E88">
        <w:rPr>
          <w:rFonts w:ascii="Times New Roman" w:eastAsia="TimesNewRomanPSMT" w:hAnsi="Times New Roman" w:cs="Times New Roman"/>
          <w:sz w:val="28"/>
          <w:szCs w:val="28"/>
          <w:highlight w:val="lightGray"/>
        </w:rPr>
        <w:t xml:space="preserve"> </w:t>
      </w:r>
    </w:p>
    <w:p w:rsidR="00786BFA" w:rsidRPr="00827EA3" w:rsidRDefault="00786BFA" w:rsidP="00505AE8">
      <w:pPr>
        <w:pStyle w:val="HTML"/>
        <w:spacing w:line="360" w:lineRule="auto"/>
        <w:ind w:firstLine="709"/>
        <w:jc w:val="both"/>
        <w:rPr>
          <w:rFonts w:ascii="Times New Roman" w:eastAsia="TimesNewRomanPSMT" w:hAnsi="Times New Roman" w:cs="Times New Roman"/>
          <w:sz w:val="28"/>
          <w:szCs w:val="28"/>
          <w:highlight w:val="lightGray"/>
        </w:rPr>
      </w:pPr>
      <w:r w:rsidRPr="00827EA3">
        <w:rPr>
          <w:rFonts w:ascii="Times New Roman" w:eastAsia="TimesNewRomanPSMT" w:hAnsi="Times New Roman" w:cs="Times New Roman"/>
          <w:sz w:val="28"/>
          <w:szCs w:val="28"/>
        </w:rPr>
        <w:t>Оценка «неудовлетворительно» выставляется в случае, если материал излагается не</w:t>
      </w:r>
      <w:r w:rsidR="009A5A21">
        <w:rPr>
          <w:rFonts w:ascii="Times New Roman" w:eastAsia="TimesNewRomanPSMT" w:hAnsi="Times New Roman" w:cs="Times New Roman"/>
          <w:sz w:val="28"/>
          <w:szCs w:val="28"/>
        </w:rPr>
        <w:t>последовательно, не</w:t>
      </w:r>
      <w:r w:rsidRPr="00827EA3">
        <w:rPr>
          <w:rFonts w:ascii="Times New Roman" w:eastAsia="TimesNewRomanPSMT" w:hAnsi="Times New Roman" w:cs="Times New Roman"/>
          <w:sz w:val="28"/>
          <w:szCs w:val="28"/>
        </w:rPr>
        <w:t>аргументирова</w:t>
      </w:r>
      <w:r w:rsidR="009A5A21">
        <w:rPr>
          <w:rFonts w:ascii="Times New Roman" w:eastAsia="TimesNewRomanPSMT" w:hAnsi="Times New Roman" w:cs="Times New Roman"/>
          <w:sz w:val="28"/>
          <w:szCs w:val="28"/>
        </w:rPr>
        <w:t>н</w:t>
      </w:r>
      <w:r w:rsidRPr="00827EA3">
        <w:rPr>
          <w:rFonts w:ascii="Times New Roman" w:eastAsia="TimesNewRomanPSMT" w:hAnsi="Times New Roman" w:cs="Times New Roman"/>
          <w:sz w:val="28"/>
          <w:szCs w:val="28"/>
        </w:rPr>
        <w:t xml:space="preserve">но, бессистемно, ответы на вопросы выявили несоответствие уровня </w:t>
      </w:r>
      <w:r w:rsidR="00100EBF" w:rsidRPr="00827EA3">
        <w:rPr>
          <w:rFonts w:ascii="Times New Roman" w:eastAsia="TimesNewRomanPSMT" w:hAnsi="Times New Roman" w:cs="Times New Roman"/>
          <w:sz w:val="28"/>
          <w:szCs w:val="28"/>
        </w:rPr>
        <w:t>з</w:t>
      </w:r>
      <w:r w:rsidRPr="00827EA3">
        <w:rPr>
          <w:rFonts w:ascii="Times New Roman" w:eastAsia="TimesNewRomanPSMT" w:hAnsi="Times New Roman" w:cs="Times New Roman"/>
          <w:sz w:val="28"/>
          <w:szCs w:val="28"/>
        </w:rPr>
        <w:t>наний</w:t>
      </w:r>
      <w:r w:rsidR="00635EF4" w:rsidRPr="00827EA3">
        <w:rPr>
          <w:rFonts w:ascii="Times New Roman" w:eastAsia="TimesNewRomanPSMT" w:hAnsi="Times New Roman" w:cs="Times New Roman"/>
          <w:sz w:val="28"/>
          <w:szCs w:val="28"/>
        </w:rPr>
        <w:t xml:space="preserve"> в части формируемых компетенций по дисциплине, направленной на подготовку к сдаче кандидатского экзамена.</w:t>
      </w:r>
    </w:p>
    <w:p w:rsidR="00505AE8" w:rsidRPr="00401D9D" w:rsidRDefault="00505AE8" w:rsidP="00505AE8">
      <w:pPr>
        <w:pStyle w:val="HTML"/>
        <w:spacing w:line="360" w:lineRule="auto"/>
        <w:ind w:firstLine="709"/>
        <w:jc w:val="both"/>
        <w:rPr>
          <w:rFonts w:ascii="Times New Roman" w:eastAsia="TimesNewRomanPSMT" w:hAnsi="Times New Roman" w:cs="Times New Roman"/>
          <w:sz w:val="28"/>
          <w:szCs w:val="28"/>
        </w:rPr>
      </w:pPr>
      <w:r w:rsidRPr="00114CE4">
        <w:rPr>
          <w:rFonts w:ascii="Times New Roman" w:eastAsia="TimesNewRomanPSMT" w:hAnsi="Times New Roman" w:cs="Times New Roman"/>
          <w:sz w:val="28"/>
          <w:szCs w:val="28"/>
        </w:rPr>
        <w:t xml:space="preserve">Перед процедурой обсуждения ответов, экзаменующихся каждый член экзаменационной комиссии, выставляет свою персональную оценку для </w:t>
      </w:r>
      <w:r w:rsidRPr="00114CE4">
        <w:rPr>
          <w:rFonts w:ascii="Times New Roman" w:eastAsia="TimesNewRomanPSMT" w:hAnsi="Times New Roman" w:cs="Times New Roman"/>
          <w:sz w:val="28"/>
          <w:szCs w:val="28"/>
        </w:rPr>
        <w:lastRenderedPageBreak/>
        <w:t>каждого аспиранта, при этом итоговая оценка представляет среднее арифметическое от суммы оценок, выставленных каждым членом комиссии.</w:t>
      </w:r>
      <w:r w:rsidRPr="00401D9D">
        <w:rPr>
          <w:rFonts w:ascii="Times New Roman" w:eastAsia="TimesNewRomanPSMT" w:hAnsi="Times New Roman" w:cs="Times New Roman"/>
          <w:sz w:val="28"/>
          <w:szCs w:val="28"/>
        </w:rPr>
        <w:t xml:space="preserve"> </w:t>
      </w:r>
    </w:p>
    <w:p w:rsidR="00AF250C" w:rsidRPr="00401D9D" w:rsidRDefault="00AF250C" w:rsidP="00AF250C">
      <w:pPr>
        <w:pStyle w:val="2"/>
        <w:spacing w:before="0" w:line="360" w:lineRule="auto"/>
        <w:ind w:firstLine="709"/>
        <w:jc w:val="both"/>
        <w:rPr>
          <w:rFonts w:ascii="Times New Roman" w:hAnsi="Times New Roman"/>
          <w:color w:val="auto"/>
          <w:sz w:val="28"/>
          <w:szCs w:val="28"/>
        </w:rPr>
      </w:pPr>
      <w:bookmarkStart w:id="17" w:name="_Toc105145525"/>
      <w:bookmarkStart w:id="18" w:name="_Toc106612491"/>
      <w:r w:rsidRPr="00401D9D">
        <w:rPr>
          <w:rFonts w:ascii="Times New Roman" w:hAnsi="Times New Roman"/>
          <w:color w:val="auto"/>
          <w:sz w:val="28"/>
          <w:szCs w:val="28"/>
        </w:rPr>
        <w:t>Приложение</w:t>
      </w:r>
      <w:bookmarkEnd w:id="17"/>
      <w:bookmarkEnd w:id="18"/>
    </w:p>
    <w:p w:rsidR="00B3492F" w:rsidRPr="00401D9D" w:rsidRDefault="00B3492F" w:rsidP="00C40DFC">
      <w:pPr>
        <w:tabs>
          <w:tab w:val="left" w:pos="426"/>
          <w:tab w:val="left" w:pos="1134"/>
        </w:tabs>
        <w:spacing w:line="360" w:lineRule="auto"/>
        <w:ind w:firstLine="709"/>
        <w:jc w:val="both"/>
        <w:rPr>
          <w:b/>
          <w:sz w:val="28"/>
          <w:szCs w:val="28"/>
        </w:rPr>
      </w:pPr>
      <w:r w:rsidRPr="00401D9D">
        <w:rPr>
          <w:b/>
          <w:sz w:val="28"/>
          <w:szCs w:val="28"/>
        </w:rPr>
        <w:t>Перечень примерных вопросов для подготовки к сдаче кандидатского экзамена</w:t>
      </w:r>
    </w:p>
    <w:p w:rsidR="00A07C98" w:rsidRPr="00401D9D" w:rsidRDefault="00A07C98" w:rsidP="00C40DFC">
      <w:pPr>
        <w:tabs>
          <w:tab w:val="left" w:pos="426"/>
          <w:tab w:val="left" w:pos="1134"/>
        </w:tabs>
        <w:spacing w:line="360" w:lineRule="auto"/>
        <w:ind w:firstLine="709"/>
        <w:jc w:val="both"/>
        <w:rPr>
          <w:b/>
          <w:sz w:val="28"/>
          <w:szCs w:val="28"/>
        </w:rPr>
      </w:pPr>
      <w:r w:rsidRPr="00401D9D">
        <w:rPr>
          <w:b/>
          <w:sz w:val="28"/>
          <w:szCs w:val="28"/>
        </w:rPr>
        <w:t>Общетеоретические вопросы, соответствующие содержанию направленности программы аспирантуры</w:t>
      </w:r>
    </w:p>
    <w:p w:rsidR="00AB02D7" w:rsidRPr="00A07C98" w:rsidRDefault="00AB02D7" w:rsidP="00C40DFC">
      <w:pPr>
        <w:pStyle w:val="a9"/>
        <w:widowControl/>
        <w:numPr>
          <w:ilvl w:val="0"/>
          <w:numId w:val="10"/>
        </w:numPr>
        <w:tabs>
          <w:tab w:val="left" w:pos="1134"/>
        </w:tabs>
        <w:autoSpaceDE/>
        <w:autoSpaceDN/>
        <w:adjustRightInd/>
        <w:spacing w:line="360" w:lineRule="auto"/>
        <w:ind w:left="0" w:firstLine="709"/>
        <w:jc w:val="both"/>
        <w:rPr>
          <w:sz w:val="28"/>
          <w:szCs w:val="28"/>
        </w:rPr>
      </w:pPr>
      <w:r w:rsidRPr="00A07C98">
        <w:rPr>
          <w:sz w:val="28"/>
          <w:szCs w:val="28"/>
        </w:rPr>
        <w:t>Деньги в условиях цифровой экономики: направления трансформации.</w:t>
      </w:r>
    </w:p>
    <w:p w:rsidR="00AB02D7" w:rsidRPr="00A07C98" w:rsidRDefault="00AB02D7" w:rsidP="00C40DFC">
      <w:pPr>
        <w:pStyle w:val="a9"/>
        <w:widowControl/>
        <w:numPr>
          <w:ilvl w:val="0"/>
          <w:numId w:val="10"/>
        </w:numPr>
        <w:tabs>
          <w:tab w:val="left" w:pos="1134"/>
        </w:tabs>
        <w:autoSpaceDE/>
        <w:autoSpaceDN/>
        <w:adjustRightInd/>
        <w:spacing w:line="360" w:lineRule="auto"/>
        <w:ind w:left="0" w:firstLine="709"/>
        <w:jc w:val="both"/>
        <w:rPr>
          <w:sz w:val="28"/>
          <w:szCs w:val="28"/>
        </w:rPr>
      </w:pPr>
      <w:r w:rsidRPr="00A07C98">
        <w:rPr>
          <w:sz w:val="28"/>
          <w:szCs w:val="28"/>
        </w:rPr>
        <w:t>Направления координации денежно-кредитной и финансовой политики в России в целях повышения их эффективности.</w:t>
      </w:r>
    </w:p>
    <w:p w:rsidR="00AB02D7" w:rsidRPr="00A07C98" w:rsidRDefault="00AB02D7" w:rsidP="00C40DFC">
      <w:pPr>
        <w:pStyle w:val="a9"/>
        <w:widowControl/>
        <w:numPr>
          <w:ilvl w:val="0"/>
          <w:numId w:val="10"/>
        </w:numPr>
        <w:tabs>
          <w:tab w:val="left" w:pos="1134"/>
        </w:tabs>
        <w:autoSpaceDE/>
        <w:autoSpaceDN/>
        <w:adjustRightInd/>
        <w:spacing w:line="360" w:lineRule="auto"/>
        <w:ind w:left="0" w:firstLine="709"/>
        <w:jc w:val="both"/>
        <w:rPr>
          <w:sz w:val="28"/>
          <w:szCs w:val="28"/>
        </w:rPr>
      </w:pPr>
      <w:r w:rsidRPr="00A07C98">
        <w:rPr>
          <w:sz w:val="28"/>
          <w:szCs w:val="28"/>
        </w:rPr>
        <w:t>Регулирование и надзор за деятельностью денежно-кредитных институтов и других субъектов финансового рынка в России, направления развития.</w:t>
      </w:r>
    </w:p>
    <w:p w:rsidR="00AB02D7" w:rsidRPr="00A07C98" w:rsidRDefault="00AB02D7" w:rsidP="00C40DFC">
      <w:pPr>
        <w:pStyle w:val="a9"/>
        <w:widowControl/>
        <w:numPr>
          <w:ilvl w:val="0"/>
          <w:numId w:val="10"/>
        </w:numPr>
        <w:tabs>
          <w:tab w:val="left" w:pos="1134"/>
        </w:tabs>
        <w:autoSpaceDE/>
        <w:autoSpaceDN/>
        <w:adjustRightInd/>
        <w:spacing w:line="360" w:lineRule="auto"/>
        <w:ind w:left="0" w:firstLine="709"/>
        <w:jc w:val="both"/>
        <w:rPr>
          <w:sz w:val="28"/>
          <w:szCs w:val="28"/>
        </w:rPr>
      </w:pPr>
      <w:r w:rsidRPr="00A07C98">
        <w:rPr>
          <w:sz w:val="28"/>
          <w:szCs w:val="28"/>
        </w:rPr>
        <w:t>Финансовая устойчивость институтов финансового рынка: современное состояние и факторы влияния.</w:t>
      </w:r>
    </w:p>
    <w:p w:rsidR="00AB02D7" w:rsidRPr="00A07C98" w:rsidRDefault="00AB02D7" w:rsidP="00C40DFC">
      <w:pPr>
        <w:pStyle w:val="a9"/>
        <w:widowControl/>
        <w:numPr>
          <w:ilvl w:val="0"/>
          <w:numId w:val="10"/>
        </w:numPr>
        <w:tabs>
          <w:tab w:val="left" w:pos="1134"/>
        </w:tabs>
        <w:autoSpaceDE/>
        <w:autoSpaceDN/>
        <w:adjustRightInd/>
        <w:spacing w:line="360" w:lineRule="auto"/>
        <w:ind w:left="0" w:firstLine="709"/>
        <w:jc w:val="both"/>
        <w:rPr>
          <w:sz w:val="28"/>
          <w:szCs w:val="28"/>
        </w:rPr>
      </w:pPr>
      <w:r w:rsidRPr="00A07C98">
        <w:rPr>
          <w:sz w:val="28"/>
          <w:szCs w:val="28"/>
        </w:rPr>
        <w:t xml:space="preserve">Роль кредита и его место в развитии национальной экономики </w:t>
      </w:r>
    </w:p>
    <w:p w:rsidR="00AB02D7" w:rsidRPr="00A07C98" w:rsidRDefault="00AB02D7" w:rsidP="00C40DFC">
      <w:pPr>
        <w:pStyle w:val="a9"/>
        <w:widowControl/>
        <w:numPr>
          <w:ilvl w:val="0"/>
          <w:numId w:val="10"/>
        </w:numPr>
        <w:tabs>
          <w:tab w:val="left" w:pos="1134"/>
        </w:tabs>
        <w:autoSpaceDE/>
        <w:autoSpaceDN/>
        <w:adjustRightInd/>
        <w:spacing w:line="360" w:lineRule="auto"/>
        <w:ind w:left="0" w:firstLine="709"/>
        <w:jc w:val="both"/>
        <w:rPr>
          <w:sz w:val="28"/>
          <w:szCs w:val="28"/>
        </w:rPr>
      </w:pPr>
      <w:r w:rsidRPr="00A07C98">
        <w:rPr>
          <w:sz w:val="28"/>
          <w:szCs w:val="28"/>
        </w:rPr>
        <w:t>Эффективность деятельности банковского сектора и его отдельных институтов: экономическое содержание и количественная оценка.</w:t>
      </w:r>
    </w:p>
    <w:p w:rsidR="00AB02D7" w:rsidRPr="00A07C98" w:rsidRDefault="00AB02D7" w:rsidP="00C40DFC">
      <w:pPr>
        <w:pStyle w:val="a9"/>
        <w:widowControl/>
        <w:numPr>
          <w:ilvl w:val="0"/>
          <w:numId w:val="10"/>
        </w:numPr>
        <w:tabs>
          <w:tab w:val="left" w:pos="1134"/>
        </w:tabs>
        <w:autoSpaceDE/>
        <w:autoSpaceDN/>
        <w:adjustRightInd/>
        <w:spacing w:line="360" w:lineRule="auto"/>
        <w:ind w:left="0" w:firstLine="709"/>
        <w:jc w:val="both"/>
        <w:rPr>
          <w:sz w:val="28"/>
          <w:szCs w:val="28"/>
        </w:rPr>
      </w:pPr>
      <w:r w:rsidRPr="00A07C98">
        <w:rPr>
          <w:sz w:val="28"/>
          <w:szCs w:val="28"/>
        </w:rPr>
        <w:t>Модели финансовых рынков: преимущества и недостатки, научная дискуссия.</w:t>
      </w:r>
    </w:p>
    <w:p w:rsidR="00AB02D7" w:rsidRPr="00A07C98" w:rsidRDefault="00AB02D7" w:rsidP="00C40DFC">
      <w:pPr>
        <w:pStyle w:val="a9"/>
        <w:widowControl/>
        <w:numPr>
          <w:ilvl w:val="0"/>
          <w:numId w:val="10"/>
        </w:numPr>
        <w:tabs>
          <w:tab w:val="left" w:pos="1134"/>
        </w:tabs>
        <w:autoSpaceDE/>
        <w:autoSpaceDN/>
        <w:adjustRightInd/>
        <w:spacing w:line="360" w:lineRule="auto"/>
        <w:ind w:left="0" w:firstLine="709"/>
        <w:jc w:val="both"/>
        <w:rPr>
          <w:sz w:val="28"/>
          <w:szCs w:val="28"/>
        </w:rPr>
      </w:pPr>
      <w:r w:rsidRPr="00A07C98">
        <w:rPr>
          <w:sz w:val="28"/>
          <w:szCs w:val="28"/>
        </w:rPr>
        <w:t>Активное и пассивное инвестирование на фондовом рынке: теоретические концепции, формы реализации, научная дискуссия.</w:t>
      </w:r>
    </w:p>
    <w:p w:rsidR="00AB02D7" w:rsidRPr="00A07C98" w:rsidRDefault="00AB02D7" w:rsidP="00C40DFC">
      <w:pPr>
        <w:pStyle w:val="a9"/>
        <w:widowControl/>
        <w:numPr>
          <w:ilvl w:val="0"/>
          <w:numId w:val="10"/>
        </w:numPr>
        <w:tabs>
          <w:tab w:val="left" w:pos="1134"/>
        </w:tabs>
        <w:autoSpaceDE/>
        <w:autoSpaceDN/>
        <w:adjustRightInd/>
        <w:spacing w:line="360" w:lineRule="auto"/>
        <w:ind w:left="0" w:firstLine="709"/>
        <w:jc w:val="both"/>
        <w:rPr>
          <w:sz w:val="28"/>
          <w:szCs w:val="28"/>
        </w:rPr>
      </w:pPr>
      <w:r w:rsidRPr="00A07C98">
        <w:rPr>
          <w:sz w:val="28"/>
          <w:szCs w:val="28"/>
        </w:rPr>
        <w:t>Кризисы на финансовом рынке: классификация, причины, методы противодействия. Особенности кризисов на российском рынке последних трех десятилетий.</w:t>
      </w:r>
    </w:p>
    <w:p w:rsidR="00AB02D7" w:rsidRPr="00A07C98" w:rsidRDefault="00AB02D7" w:rsidP="00C40DFC">
      <w:pPr>
        <w:pStyle w:val="P"/>
        <w:widowControl/>
        <w:numPr>
          <w:ilvl w:val="0"/>
          <w:numId w:val="10"/>
        </w:numPr>
        <w:tabs>
          <w:tab w:val="left" w:pos="1134"/>
        </w:tabs>
        <w:spacing w:line="360" w:lineRule="auto"/>
        <w:ind w:left="0" w:firstLine="709"/>
        <w:jc w:val="both"/>
        <w:rPr>
          <w:rFonts w:ascii="Times New Roman" w:hAnsi="Times New Roman"/>
          <w:szCs w:val="28"/>
        </w:rPr>
      </w:pPr>
      <w:r w:rsidRPr="00A07C98">
        <w:rPr>
          <w:rFonts w:ascii="Times New Roman" w:hAnsi="Times New Roman"/>
          <w:szCs w:val="28"/>
        </w:rPr>
        <w:t>Государственные и муниципальные финансы в Российской Федерации: структура, принципы организации, перспективы развития.</w:t>
      </w:r>
    </w:p>
    <w:p w:rsidR="00AB02D7" w:rsidRPr="00A07C98" w:rsidRDefault="00AB02D7" w:rsidP="00C40DFC">
      <w:pPr>
        <w:pStyle w:val="a9"/>
        <w:widowControl/>
        <w:numPr>
          <w:ilvl w:val="0"/>
          <w:numId w:val="10"/>
        </w:numPr>
        <w:tabs>
          <w:tab w:val="left" w:pos="1134"/>
        </w:tabs>
        <w:autoSpaceDE/>
        <w:autoSpaceDN/>
        <w:adjustRightInd/>
        <w:spacing w:line="360" w:lineRule="auto"/>
        <w:ind w:left="0" w:firstLine="709"/>
        <w:jc w:val="both"/>
        <w:rPr>
          <w:sz w:val="28"/>
          <w:szCs w:val="28"/>
        </w:rPr>
      </w:pPr>
      <w:r w:rsidRPr="00A07C98">
        <w:rPr>
          <w:sz w:val="28"/>
          <w:szCs w:val="28"/>
        </w:rPr>
        <w:lastRenderedPageBreak/>
        <w:t>Бюджетная система как элемент бюджетного устройства государства. Особенности функционирования бюджетных систем федеративных и унитарных государств.</w:t>
      </w:r>
    </w:p>
    <w:p w:rsidR="00AB02D7" w:rsidRPr="00A07C98" w:rsidRDefault="00AB02D7" w:rsidP="00C40DFC">
      <w:pPr>
        <w:pStyle w:val="P"/>
        <w:widowControl/>
        <w:numPr>
          <w:ilvl w:val="0"/>
          <w:numId w:val="10"/>
        </w:numPr>
        <w:tabs>
          <w:tab w:val="left" w:pos="1134"/>
        </w:tabs>
        <w:spacing w:line="360" w:lineRule="auto"/>
        <w:ind w:left="0" w:firstLine="709"/>
        <w:jc w:val="both"/>
        <w:rPr>
          <w:rFonts w:ascii="Times New Roman" w:hAnsi="Times New Roman"/>
          <w:szCs w:val="28"/>
        </w:rPr>
      </w:pPr>
      <w:r w:rsidRPr="00A07C98">
        <w:rPr>
          <w:rFonts w:ascii="Times New Roman" w:hAnsi="Times New Roman"/>
          <w:szCs w:val="28"/>
        </w:rPr>
        <w:t>Бюджетная политика Российской Федерации: цели, задачи, основные направления и условия реализации.</w:t>
      </w:r>
    </w:p>
    <w:p w:rsidR="00AB02D7" w:rsidRPr="00A07C98" w:rsidRDefault="00AB02D7" w:rsidP="00C40DFC">
      <w:pPr>
        <w:pStyle w:val="P"/>
        <w:widowControl/>
        <w:numPr>
          <w:ilvl w:val="0"/>
          <w:numId w:val="10"/>
        </w:numPr>
        <w:tabs>
          <w:tab w:val="left" w:pos="1134"/>
        </w:tabs>
        <w:spacing w:line="360" w:lineRule="auto"/>
        <w:ind w:left="0" w:firstLine="709"/>
        <w:jc w:val="both"/>
        <w:rPr>
          <w:rFonts w:ascii="Times New Roman" w:hAnsi="Times New Roman"/>
          <w:szCs w:val="28"/>
        </w:rPr>
      </w:pPr>
      <w:r w:rsidRPr="00A07C98">
        <w:rPr>
          <w:rFonts w:ascii="Times New Roman" w:hAnsi="Times New Roman"/>
          <w:szCs w:val="28"/>
        </w:rPr>
        <w:t>Бюджетный дефицит, методы его финансирования. Социально-экономические последствия и пути сокращения бюджетного дефицита.</w:t>
      </w:r>
    </w:p>
    <w:p w:rsidR="00AB02D7" w:rsidRPr="00A07C98" w:rsidRDefault="00AB02D7" w:rsidP="00C40DFC">
      <w:pPr>
        <w:pStyle w:val="a9"/>
        <w:widowControl/>
        <w:numPr>
          <w:ilvl w:val="0"/>
          <w:numId w:val="10"/>
        </w:numPr>
        <w:tabs>
          <w:tab w:val="left" w:pos="1134"/>
        </w:tabs>
        <w:autoSpaceDE/>
        <w:autoSpaceDN/>
        <w:adjustRightInd/>
        <w:spacing w:line="360" w:lineRule="auto"/>
        <w:ind w:left="0" w:firstLine="709"/>
        <w:jc w:val="both"/>
        <w:rPr>
          <w:sz w:val="28"/>
          <w:szCs w:val="28"/>
        </w:rPr>
      </w:pPr>
      <w:r w:rsidRPr="00A07C98">
        <w:rPr>
          <w:sz w:val="28"/>
          <w:szCs w:val="28"/>
        </w:rPr>
        <w:t>Функционирование казначейской системы исполнения бюджетов: этапы, процедуры и риски.</w:t>
      </w:r>
    </w:p>
    <w:p w:rsidR="00AB02D7" w:rsidRPr="00A07C98" w:rsidRDefault="00AB02D7" w:rsidP="00C40DFC">
      <w:pPr>
        <w:pStyle w:val="a9"/>
        <w:widowControl/>
        <w:numPr>
          <w:ilvl w:val="0"/>
          <w:numId w:val="10"/>
        </w:numPr>
        <w:tabs>
          <w:tab w:val="left" w:pos="1134"/>
        </w:tabs>
        <w:autoSpaceDE/>
        <w:autoSpaceDN/>
        <w:adjustRightInd/>
        <w:spacing w:line="360" w:lineRule="auto"/>
        <w:ind w:left="0" w:firstLine="709"/>
        <w:jc w:val="both"/>
        <w:rPr>
          <w:sz w:val="28"/>
          <w:szCs w:val="28"/>
        </w:rPr>
      </w:pPr>
      <w:r w:rsidRPr="00A07C98">
        <w:rPr>
          <w:sz w:val="28"/>
          <w:szCs w:val="28"/>
        </w:rPr>
        <w:t>Налоговая система Российской Федерации: современное состояние и перспективы развития.</w:t>
      </w:r>
    </w:p>
    <w:p w:rsidR="00AB02D7" w:rsidRPr="00A07C98" w:rsidRDefault="00AB02D7" w:rsidP="00C40DFC">
      <w:pPr>
        <w:pStyle w:val="a9"/>
        <w:widowControl/>
        <w:numPr>
          <w:ilvl w:val="0"/>
          <w:numId w:val="10"/>
        </w:numPr>
        <w:tabs>
          <w:tab w:val="left" w:pos="1134"/>
        </w:tabs>
        <w:autoSpaceDE/>
        <w:autoSpaceDN/>
        <w:adjustRightInd/>
        <w:spacing w:line="360" w:lineRule="auto"/>
        <w:ind w:left="0" w:firstLine="709"/>
        <w:jc w:val="both"/>
        <w:rPr>
          <w:sz w:val="28"/>
          <w:szCs w:val="28"/>
        </w:rPr>
      </w:pPr>
      <w:r w:rsidRPr="00A07C98">
        <w:rPr>
          <w:sz w:val="28"/>
          <w:szCs w:val="28"/>
        </w:rPr>
        <w:t>Налоговые инструменты достижения задач национальных проектов в Российской Федерации.</w:t>
      </w:r>
    </w:p>
    <w:p w:rsidR="00AB02D7" w:rsidRPr="00A07C98" w:rsidRDefault="00AB02D7" w:rsidP="00C40DFC">
      <w:pPr>
        <w:pStyle w:val="a9"/>
        <w:widowControl/>
        <w:numPr>
          <w:ilvl w:val="0"/>
          <w:numId w:val="10"/>
        </w:numPr>
        <w:tabs>
          <w:tab w:val="left" w:pos="1134"/>
        </w:tabs>
        <w:spacing w:line="360" w:lineRule="auto"/>
        <w:ind w:left="0" w:firstLine="709"/>
        <w:jc w:val="both"/>
        <w:rPr>
          <w:sz w:val="28"/>
          <w:szCs w:val="28"/>
        </w:rPr>
      </w:pPr>
      <w:r w:rsidRPr="00A07C98">
        <w:rPr>
          <w:sz w:val="28"/>
          <w:szCs w:val="28"/>
        </w:rPr>
        <w:t>Значение и место страхования в «обществе риска». Сфера применения страхования в России.</w:t>
      </w:r>
    </w:p>
    <w:p w:rsidR="00AB02D7" w:rsidRPr="00A07C98" w:rsidRDefault="00AB02D7" w:rsidP="00C40DFC">
      <w:pPr>
        <w:pStyle w:val="a9"/>
        <w:widowControl/>
        <w:numPr>
          <w:ilvl w:val="0"/>
          <w:numId w:val="10"/>
        </w:numPr>
        <w:tabs>
          <w:tab w:val="left" w:pos="1134"/>
        </w:tabs>
        <w:autoSpaceDE/>
        <w:autoSpaceDN/>
        <w:adjustRightInd/>
        <w:spacing w:line="360" w:lineRule="auto"/>
        <w:ind w:left="0" w:firstLine="709"/>
        <w:jc w:val="both"/>
        <w:rPr>
          <w:sz w:val="28"/>
          <w:szCs w:val="28"/>
        </w:rPr>
      </w:pPr>
      <w:r w:rsidRPr="00A07C98">
        <w:rPr>
          <w:color w:val="1A1A1A" w:themeColor="background1" w:themeShade="1A"/>
          <w:sz w:val="28"/>
          <w:szCs w:val="28"/>
        </w:rPr>
        <w:t>Страховая услуга как товар. Спрос на страховую услугу и ее предложение на отечественном рынке.</w:t>
      </w:r>
    </w:p>
    <w:p w:rsidR="00AB02D7" w:rsidRDefault="00AB02D7" w:rsidP="00C40DFC">
      <w:pPr>
        <w:pStyle w:val="a9"/>
        <w:widowControl/>
        <w:numPr>
          <w:ilvl w:val="0"/>
          <w:numId w:val="10"/>
        </w:numPr>
        <w:tabs>
          <w:tab w:val="left" w:pos="1134"/>
        </w:tabs>
        <w:autoSpaceDE/>
        <w:autoSpaceDN/>
        <w:adjustRightInd/>
        <w:spacing w:line="360" w:lineRule="auto"/>
        <w:ind w:left="0" w:firstLine="709"/>
        <w:jc w:val="both"/>
        <w:rPr>
          <w:sz w:val="28"/>
          <w:szCs w:val="28"/>
        </w:rPr>
      </w:pPr>
      <w:r w:rsidRPr="00A07C98">
        <w:rPr>
          <w:sz w:val="28"/>
          <w:szCs w:val="28"/>
        </w:rPr>
        <w:t xml:space="preserve">Инвестиционные и финансовые стратегии развития хозяйствующего субъекта: цели, методы </w:t>
      </w:r>
      <w:proofErr w:type="gramStart"/>
      <w:r w:rsidRPr="00A07C98">
        <w:rPr>
          <w:sz w:val="28"/>
          <w:szCs w:val="28"/>
        </w:rPr>
        <w:t>и  инструменты</w:t>
      </w:r>
      <w:proofErr w:type="gramEnd"/>
      <w:r w:rsidRPr="00A07C98">
        <w:rPr>
          <w:sz w:val="28"/>
          <w:szCs w:val="28"/>
        </w:rPr>
        <w:t xml:space="preserve"> реализации.</w:t>
      </w:r>
    </w:p>
    <w:p w:rsidR="00AB02D7" w:rsidRDefault="00AB02D7" w:rsidP="00C40DFC">
      <w:pPr>
        <w:pStyle w:val="a9"/>
        <w:widowControl/>
        <w:numPr>
          <w:ilvl w:val="0"/>
          <w:numId w:val="10"/>
        </w:numPr>
        <w:tabs>
          <w:tab w:val="left" w:pos="1134"/>
        </w:tabs>
        <w:autoSpaceDE/>
        <w:autoSpaceDN/>
        <w:adjustRightInd/>
        <w:spacing w:line="360" w:lineRule="auto"/>
        <w:ind w:left="0" w:firstLine="709"/>
        <w:jc w:val="both"/>
        <w:rPr>
          <w:sz w:val="28"/>
          <w:szCs w:val="28"/>
        </w:rPr>
      </w:pPr>
      <w:r w:rsidRPr="00A07C98">
        <w:rPr>
          <w:sz w:val="28"/>
          <w:szCs w:val="28"/>
        </w:rPr>
        <w:t>Финансовый риск-менеджмент в корпорациях, направления трансформации</w:t>
      </w:r>
      <w:r>
        <w:rPr>
          <w:sz w:val="28"/>
          <w:szCs w:val="28"/>
        </w:rPr>
        <w:t>.</w:t>
      </w:r>
    </w:p>
    <w:p w:rsidR="00AB02D7" w:rsidRDefault="00AB02D7" w:rsidP="00C40DFC">
      <w:pPr>
        <w:pStyle w:val="a9"/>
        <w:widowControl/>
        <w:numPr>
          <w:ilvl w:val="0"/>
          <w:numId w:val="10"/>
        </w:numPr>
        <w:tabs>
          <w:tab w:val="left" w:pos="1134"/>
        </w:tabs>
        <w:autoSpaceDE/>
        <w:autoSpaceDN/>
        <w:adjustRightInd/>
        <w:spacing w:line="360" w:lineRule="auto"/>
        <w:ind w:left="0" w:firstLine="709"/>
        <w:jc w:val="both"/>
        <w:rPr>
          <w:sz w:val="28"/>
          <w:szCs w:val="28"/>
        </w:rPr>
      </w:pPr>
      <w:r w:rsidRPr="00A07C98">
        <w:rPr>
          <w:sz w:val="28"/>
          <w:szCs w:val="28"/>
        </w:rPr>
        <w:t>Содержание базовых концепций и современных теорий финансового менеджмента</w:t>
      </w:r>
      <w:r>
        <w:rPr>
          <w:sz w:val="28"/>
          <w:szCs w:val="28"/>
        </w:rPr>
        <w:t>.</w:t>
      </w:r>
    </w:p>
    <w:p w:rsidR="00AB02D7" w:rsidRDefault="00AB02D7" w:rsidP="00C40DFC">
      <w:pPr>
        <w:pStyle w:val="a9"/>
        <w:widowControl/>
        <w:numPr>
          <w:ilvl w:val="0"/>
          <w:numId w:val="10"/>
        </w:numPr>
        <w:tabs>
          <w:tab w:val="left" w:pos="1134"/>
        </w:tabs>
        <w:autoSpaceDE/>
        <w:autoSpaceDN/>
        <w:adjustRightInd/>
        <w:spacing w:line="360" w:lineRule="auto"/>
        <w:ind w:left="0" w:firstLine="709"/>
        <w:jc w:val="both"/>
        <w:rPr>
          <w:sz w:val="28"/>
          <w:szCs w:val="28"/>
        </w:rPr>
      </w:pPr>
      <w:r w:rsidRPr="00A07C98">
        <w:rPr>
          <w:sz w:val="28"/>
          <w:szCs w:val="28"/>
        </w:rPr>
        <w:t xml:space="preserve">Содержание корпоративных финансов, их базовых концепций </w:t>
      </w:r>
      <w:proofErr w:type="gramStart"/>
      <w:r w:rsidRPr="00A07C98">
        <w:rPr>
          <w:sz w:val="28"/>
          <w:szCs w:val="28"/>
        </w:rPr>
        <w:t>и  теорий</w:t>
      </w:r>
      <w:proofErr w:type="gramEnd"/>
      <w:r>
        <w:rPr>
          <w:sz w:val="28"/>
          <w:szCs w:val="28"/>
        </w:rPr>
        <w:t>.</w:t>
      </w:r>
    </w:p>
    <w:p w:rsidR="00AB02D7" w:rsidRDefault="00AB02D7" w:rsidP="00C40DFC">
      <w:pPr>
        <w:pStyle w:val="a9"/>
        <w:widowControl/>
        <w:numPr>
          <w:ilvl w:val="0"/>
          <w:numId w:val="10"/>
        </w:numPr>
        <w:tabs>
          <w:tab w:val="left" w:pos="1134"/>
        </w:tabs>
        <w:autoSpaceDE/>
        <w:autoSpaceDN/>
        <w:adjustRightInd/>
        <w:spacing w:line="360" w:lineRule="auto"/>
        <w:ind w:left="0" w:firstLine="709"/>
        <w:jc w:val="both"/>
        <w:rPr>
          <w:sz w:val="28"/>
          <w:szCs w:val="28"/>
        </w:rPr>
      </w:pPr>
      <w:r w:rsidRPr="00A07C98">
        <w:rPr>
          <w:sz w:val="28"/>
          <w:szCs w:val="28"/>
        </w:rPr>
        <w:t xml:space="preserve">Инвестиционные и финансовые стратегии развития корпорации, их виды, используемые методы </w:t>
      </w:r>
      <w:proofErr w:type="gramStart"/>
      <w:r w:rsidRPr="00A07C98">
        <w:rPr>
          <w:sz w:val="28"/>
          <w:szCs w:val="28"/>
        </w:rPr>
        <w:t>и  инструменты</w:t>
      </w:r>
      <w:proofErr w:type="gramEnd"/>
      <w:r w:rsidRPr="00A07C98">
        <w:rPr>
          <w:sz w:val="28"/>
          <w:szCs w:val="28"/>
        </w:rPr>
        <w:t>, влияние факторов на выбор стратегии</w:t>
      </w:r>
      <w:r>
        <w:rPr>
          <w:sz w:val="28"/>
          <w:szCs w:val="28"/>
        </w:rPr>
        <w:t>.</w:t>
      </w:r>
    </w:p>
    <w:p w:rsidR="00AB02D7" w:rsidRDefault="00AB02D7" w:rsidP="00C40DFC">
      <w:pPr>
        <w:pStyle w:val="a9"/>
        <w:widowControl/>
        <w:numPr>
          <w:ilvl w:val="0"/>
          <w:numId w:val="10"/>
        </w:numPr>
        <w:tabs>
          <w:tab w:val="left" w:pos="1134"/>
        </w:tabs>
        <w:autoSpaceDE/>
        <w:autoSpaceDN/>
        <w:adjustRightInd/>
        <w:spacing w:line="360" w:lineRule="auto"/>
        <w:ind w:left="0" w:firstLine="709"/>
        <w:jc w:val="both"/>
        <w:rPr>
          <w:sz w:val="28"/>
          <w:szCs w:val="28"/>
        </w:rPr>
      </w:pPr>
      <w:r w:rsidRPr="00A07C98">
        <w:rPr>
          <w:sz w:val="28"/>
          <w:szCs w:val="28"/>
        </w:rPr>
        <w:t>Оценочная деятельность: цели, стандарты, подходы к оценке стоимости предприятия (бизнеса), активов и прав</w:t>
      </w:r>
      <w:r>
        <w:rPr>
          <w:sz w:val="28"/>
          <w:szCs w:val="28"/>
        </w:rPr>
        <w:t>.</w:t>
      </w:r>
    </w:p>
    <w:p w:rsidR="00AB02D7" w:rsidRDefault="00AB02D7" w:rsidP="00C40DFC">
      <w:pPr>
        <w:pStyle w:val="a9"/>
        <w:widowControl/>
        <w:numPr>
          <w:ilvl w:val="0"/>
          <w:numId w:val="10"/>
        </w:numPr>
        <w:tabs>
          <w:tab w:val="left" w:pos="1134"/>
        </w:tabs>
        <w:autoSpaceDE/>
        <w:autoSpaceDN/>
        <w:adjustRightInd/>
        <w:spacing w:line="360" w:lineRule="auto"/>
        <w:ind w:left="0" w:firstLine="709"/>
        <w:jc w:val="both"/>
        <w:rPr>
          <w:sz w:val="28"/>
          <w:szCs w:val="28"/>
        </w:rPr>
      </w:pPr>
      <w:r w:rsidRPr="00A07C98">
        <w:rPr>
          <w:sz w:val="28"/>
          <w:szCs w:val="28"/>
        </w:rPr>
        <w:lastRenderedPageBreak/>
        <w:t xml:space="preserve">Виды финансовых инвестиций и финансовых инноваций, </w:t>
      </w:r>
      <w:proofErr w:type="gramStart"/>
      <w:r w:rsidRPr="00A07C98">
        <w:rPr>
          <w:sz w:val="28"/>
          <w:szCs w:val="28"/>
        </w:rPr>
        <w:t>перспективы  их</w:t>
      </w:r>
      <w:proofErr w:type="gramEnd"/>
      <w:r w:rsidRPr="00A07C98">
        <w:rPr>
          <w:sz w:val="28"/>
          <w:szCs w:val="28"/>
        </w:rPr>
        <w:t xml:space="preserve"> использования в современной корпоративной практике</w:t>
      </w:r>
      <w:r>
        <w:rPr>
          <w:sz w:val="28"/>
          <w:szCs w:val="28"/>
        </w:rPr>
        <w:t>.</w:t>
      </w:r>
    </w:p>
    <w:p w:rsidR="00A07C98" w:rsidRPr="00401D9D" w:rsidRDefault="00A07C98" w:rsidP="00C40DFC">
      <w:pPr>
        <w:tabs>
          <w:tab w:val="left" w:pos="426"/>
          <w:tab w:val="left" w:pos="1134"/>
        </w:tabs>
        <w:spacing w:line="360" w:lineRule="auto"/>
        <w:ind w:firstLine="709"/>
        <w:jc w:val="both"/>
        <w:rPr>
          <w:b/>
          <w:sz w:val="28"/>
          <w:szCs w:val="28"/>
        </w:rPr>
      </w:pPr>
      <w:r w:rsidRPr="00401D9D">
        <w:rPr>
          <w:b/>
          <w:sz w:val="28"/>
          <w:szCs w:val="28"/>
        </w:rPr>
        <w:t>Вопросы, соответствующие содержанию области исследования</w:t>
      </w:r>
    </w:p>
    <w:p w:rsidR="00AB02D7" w:rsidRDefault="00AB02D7" w:rsidP="00C40DFC">
      <w:pPr>
        <w:pStyle w:val="a9"/>
        <w:widowControl/>
        <w:numPr>
          <w:ilvl w:val="0"/>
          <w:numId w:val="13"/>
        </w:numPr>
        <w:tabs>
          <w:tab w:val="left" w:pos="1134"/>
        </w:tabs>
        <w:autoSpaceDE/>
        <w:autoSpaceDN/>
        <w:adjustRightInd/>
        <w:spacing w:line="360" w:lineRule="auto"/>
        <w:ind w:left="0" w:firstLine="709"/>
        <w:jc w:val="both"/>
        <w:rPr>
          <w:sz w:val="28"/>
          <w:szCs w:val="28"/>
        </w:rPr>
      </w:pPr>
      <w:r>
        <w:rPr>
          <w:sz w:val="28"/>
          <w:szCs w:val="28"/>
        </w:rPr>
        <w:t>Теории стоимости, их сущность и анализ. Виды стоимости и факторы, оказывающие на них влияние.</w:t>
      </w:r>
    </w:p>
    <w:p w:rsidR="00AB02D7" w:rsidRDefault="00AB02D7" w:rsidP="00C40DFC">
      <w:pPr>
        <w:pStyle w:val="a9"/>
        <w:widowControl/>
        <w:numPr>
          <w:ilvl w:val="0"/>
          <w:numId w:val="13"/>
        </w:numPr>
        <w:tabs>
          <w:tab w:val="left" w:pos="1134"/>
        </w:tabs>
        <w:autoSpaceDE/>
        <w:autoSpaceDN/>
        <w:adjustRightInd/>
        <w:spacing w:line="360" w:lineRule="auto"/>
        <w:ind w:left="0" w:firstLine="709"/>
        <w:jc w:val="both"/>
        <w:rPr>
          <w:sz w:val="28"/>
          <w:szCs w:val="28"/>
        </w:rPr>
      </w:pPr>
      <w:r>
        <w:rPr>
          <w:sz w:val="28"/>
          <w:szCs w:val="28"/>
        </w:rPr>
        <w:t xml:space="preserve">Принципы оценки стоимости активов и бизнеса. </w:t>
      </w:r>
    </w:p>
    <w:p w:rsidR="00AB02D7" w:rsidRDefault="00AB02D7" w:rsidP="00C40DFC">
      <w:pPr>
        <w:pStyle w:val="a9"/>
        <w:widowControl/>
        <w:numPr>
          <w:ilvl w:val="0"/>
          <w:numId w:val="13"/>
        </w:numPr>
        <w:tabs>
          <w:tab w:val="left" w:pos="1134"/>
        </w:tabs>
        <w:autoSpaceDE/>
        <w:autoSpaceDN/>
        <w:adjustRightInd/>
        <w:spacing w:line="360" w:lineRule="auto"/>
        <w:ind w:left="0" w:firstLine="709"/>
        <w:jc w:val="both"/>
        <w:rPr>
          <w:sz w:val="28"/>
          <w:szCs w:val="28"/>
        </w:rPr>
      </w:pPr>
      <w:r>
        <w:rPr>
          <w:sz w:val="28"/>
          <w:szCs w:val="28"/>
        </w:rPr>
        <w:t xml:space="preserve">Правовое регулирование оценочной деятельности.  Федеральный закон "Об оценочной деятельности в Российской Федерации", национальные и международные стандарты оценки. </w:t>
      </w:r>
    </w:p>
    <w:p w:rsidR="00AB02D7" w:rsidRDefault="00AB02D7" w:rsidP="00C40DFC">
      <w:pPr>
        <w:pStyle w:val="a9"/>
        <w:widowControl/>
        <w:numPr>
          <w:ilvl w:val="0"/>
          <w:numId w:val="13"/>
        </w:numPr>
        <w:tabs>
          <w:tab w:val="left" w:pos="1134"/>
        </w:tabs>
        <w:autoSpaceDE/>
        <w:autoSpaceDN/>
        <w:adjustRightInd/>
        <w:spacing w:line="360" w:lineRule="auto"/>
        <w:ind w:left="0" w:firstLine="709"/>
        <w:jc w:val="both"/>
        <w:rPr>
          <w:sz w:val="28"/>
          <w:szCs w:val="28"/>
        </w:rPr>
      </w:pPr>
      <w:r w:rsidRPr="004F0788">
        <w:rPr>
          <w:sz w:val="28"/>
          <w:szCs w:val="28"/>
        </w:rPr>
        <w:t xml:space="preserve">Методические проблемы </w:t>
      </w:r>
      <w:r w:rsidRPr="00C833F0">
        <w:rPr>
          <w:sz w:val="28"/>
          <w:szCs w:val="28"/>
        </w:rPr>
        <w:t>оценк</w:t>
      </w:r>
      <w:r w:rsidRPr="004F0788">
        <w:rPr>
          <w:sz w:val="28"/>
          <w:szCs w:val="28"/>
        </w:rPr>
        <w:t>и</w:t>
      </w:r>
      <w:r w:rsidRPr="00C833F0">
        <w:rPr>
          <w:sz w:val="28"/>
          <w:szCs w:val="28"/>
        </w:rPr>
        <w:t xml:space="preserve"> стоимости бизнеса в современных </w:t>
      </w:r>
      <w:r w:rsidRPr="004F0788">
        <w:rPr>
          <w:sz w:val="28"/>
          <w:szCs w:val="28"/>
        </w:rPr>
        <w:t xml:space="preserve">экономических </w:t>
      </w:r>
      <w:r w:rsidRPr="00C833F0">
        <w:rPr>
          <w:sz w:val="28"/>
          <w:szCs w:val="28"/>
        </w:rPr>
        <w:t xml:space="preserve">условиях. </w:t>
      </w:r>
      <w:r w:rsidRPr="004F0788">
        <w:rPr>
          <w:sz w:val="28"/>
          <w:szCs w:val="28"/>
        </w:rPr>
        <w:t xml:space="preserve"> </w:t>
      </w:r>
    </w:p>
    <w:p w:rsidR="00AB02D7" w:rsidRDefault="00AB02D7" w:rsidP="00C40DFC">
      <w:pPr>
        <w:pStyle w:val="a9"/>
        <w:widowControl/>
        <w:numPr>
          <w:ilvl w:val="0"/>
          <w:numId w:val="13"/>
        </w:numPr>
        <w:tabs>
          <w:tab w:val="left" w:pos="1134"/>
        </w:tabs>
        <w:autoSpaceDE/>
        <w:autoSpaceDN/>
        <w:adjustRightInd/>
        <w:spacing w:line="360" w:lineRule="auto"/>
        <w:ind w:left="0" w:firstLine="709"/>
        <w:jc w:val="both"/>
        <w:rPr>
          <w:sz w:val="28"/>
          <w:szCs w:val="28"/>
        </w:rPr>
      </w:pPr>
      <w:r w:rsidRPr="004F0788">
        <w:rPr>
          <w:sz w:val="28"/>
          <w:szCs w:val="28"/>
        </w:rPr>
        <w:t xml:space="preserve">Методические </w:t>
      </w:r>
      <w:proofErr w:type="gramStart"/>
      <w:r w:rsidRPr="004F0788">
        <w:rPr>
          <w:sz w:val="28"/>
          <w:szCs w:val="28"/>
        </w:rPr>
        <w:t xml:space="preserve">проблемы </w:t>
      </w:r>
      <w:r>
        <w:rPr>
          <w:sz w:val="28"/>
          <w:szCs w:val="28"/>
        </w:rPr>
        <w:t xml:space="preserve"> </w:t>
      </w:r>
      <w:r w:rsidRPr="00C833F0">
        <w:rPr>
          <w:sz w:val="28"/>
          <w:szCs w:val="28"/>
        </w:rPr>
        <w:t>оценк</w:t>
      </w:r>
      <w:r w:rsidRPr="004F0788">
        <w:rPr>
          <w:sz w:val="28"/>
          <w:szCs w:val="28"/>
        </w:rPr>
        <w:t>и</w:t>
      </w:r>
      <w:proofErr w:type="gramEnd"/>
      <w:r w:rsidRPr="00C833F0">
        <w:rPr>
          <w:sz w:val="28"/>
          <w:szCs w:val="28"/>
        </w:rPr>
        <w:t xml:space="preserve"> стоимости недвижимости в современных </w:t>
      </w:r>
      <w:r w:rsidRPr="004F0788">
        <w:rPr>
          <w:sz w:val="28"/>
          <w:szCs w:val="28"/>
        </w:rPr>
        <w:t xml:space="preserve">экономических </w:t>
      </w:r>
      <w:r w:rsidRPr="00C833F0">
        <w:rPr>
          <w:sz w:val="28"/>
          <w:szCs w:val="28"/>
        </w:rPr>
        <w:t xml:space="preserve">условиях. </w:t>
      </w:r>
      <w:r w:rsidRPr="004F0788">
        <w:rPr>
          <w:sz w:val="28"/>
          <w:szCs w:val="28"/>
        </w:rPr>
        <w:t xml:space="preserve"> </w:t>
      </w:r>
    </w:p>
    <w:p w:rsidR="00AB02D7" w:rsidRDefault="00AB02D7" w:rsidP="00C40DFC">
      <w:pPr>
        <w:pStyle w:val="a9"/>
        <w:widowControl/>
        <w:numPr>
          <w:ilvl w:val="0"/>
          <w:numId w:val="13"/>
        </w:numPr>
        <w:tabs>
          <w:tab w:val="left" w:pos="1134"/>
        </w:tabs>
        <w:autoSpaceDE/>
        <w:autoSpaceDN/>
        <w:adjustRightInd/>
        <w:spacing w:line="360" w:lineRule="auto"/>
        <w:ind w:left="0" w:firstLine="709"/>
        <w:jc w:val="both"/>
        <w:rPr>
          <w:sz w:val="28"/>
          <w:szCs w:val="28"/>
        </w:rPr>
      </w:pPr>
      <w:r w:rsidRPr="004F0788">
        <w:rPr>
          <w:sz w:val="28"/>
          <w:szCs w:val="28"/>
        </w:rPr>
        <w:t xml:space="preserve">Методические </w:t>
      </w:r>
      <w:proofErr w:type="gramStart"/>
      <w:r w:rsidRPr="004F0788">
        <w:rPr>
          <w:sz w:val="28"/>
          <w:szCs w:val="28"/>
        </w:rPr>
        <w:t xml:space="preserve">проблемы </w:t>
      </w:r>
      <w:r>
        <w:rPr>
          <w:sz w:val="28"/>
          <w:szCs w:val="28"/>
        </w:rPr>
        <w:t xml:space="preserve"> </w:t>
      </w:r>
      <w:r w:rsidRPr="00C833F0">
        <w:rPr>
          <w:sz w:val="28"/>
          <w:szCs w:val="28"/>
        </w:rPr>
        <w:t>оценк</w:t>
      </w:r>
      <w:r w:rsidRPr="004F0788">
        <w:rPr>
          <w:sz w:val="28"/>
          <w:szCs w:val="28"/>
        </w:rPr>
        <w:t>и</w:t>
      </w:r>
      <w:proofErr w:type="gramEnd"/>
      <w:r w:rsidRPr="00C833F0">
        <w:rPr>
          <w:sz w:val="28"/>
          <w:szCs w:val="28"/>
        </w:rPr>
        <w:t xml:space="preserve"> стоимости </w:t>
      </w:r>
      <w:r>
        <w:rPr>
          <w:sz w:val="28"/>
          <w:szCs w:val="28"/>
        </w:rPr>
        <w:t>финансовых активов</w:t>
      </w:r>
      <w:r w:rsidRPr="00C833F0">
        <w:rPr>
          <w:sz w:val="28"/>
          <w:szCs w:val="28"/>
        </w:rPr>
        <w:t xml:space="preserve"> в современных </w:t>
      </w:r>
      <w:r w:rsidRPr="004F0788">
        <w:rPr>
          <w:sz w:val="28"/>
          <w:szCs w:val="28"/>
        </w:rPr>
        <w:t xml:space="preserve">экономических </w:t>
      </w:r>
      <w:r w:rsidRPr="00C833F0">
        <w:rPr>
          <w:sz w:val="28"/>
          <w:szCs w:val="28"/>
        </w:rPr>
        <w:t xml:space="preserve">условиях. </w:t>
      </w:r>
      <w:r w:rsidRPr="004F0788">
        <w:rPr>
          <w:sz w:val="28"/>
          <w:szCs w:val="28"/>
        </w:rPr>
        <w:t xml:space="preserve"> </w:t>
      </w:r>
    </w:p>
    <w:p w:rsidR="00AB02D7" w:rsidRPr="00C833F0" w:rsidRDefault="00AB02D7" w:rsidP="00C40DFC">
      <w:pPr>
        <w:pStyle w:val="a9"/>
        <w:widowControl/>
        <w:numPr>
          <w:ilvl w:val="0"/>
          <w:numId w:val="13"/>
        </w:numPr>
        <w:tabs>
          <w:tab w:val="left" w:pos="1134"/>
        </w:tabs>
        <w:autoSpaceDE/>
        <w:autoSpaceDN/>
        <w:adjustRightInd/>
        <w:spacing w:line="360" w:lineRule="auto"/>
        <w:ind w:left="0" w:firstLine="709"/>
        <w:jc w:val="both"/>
        <w:rPr>
          <w:sz w:val="28"/>
          <w:szCs w:val="28"/>
        </w:rPr>
      </w:pPr>
      <w:r w:rsidRPr="00DB4526">
        <w:rPr>
          <w:sz w:val="28"/>
          <w:szCs w:val="28"/>
        </w:rPr>
        <w:t>Цифровые финансовые активы как объекты стоимостной оценки.</w:t>
      </w:r>
      <w:r>
        <w:rPr>
          <w:sz w:val="28"/>
          <w:szCs w:val="28"/>
        </w:rPr>
        <w:t xml:space="preserve"> Подходы и методы их оценки.</w:t>
      </w:r>
    </w:p>
    <w:p w:rsidR="00AB02D7" w:rsidRDefault="00AB02D7" w:rsidP="00C40DFC">
      <w:pPr>
        <w:pStyle w:val="a9"/>
        <w:widowControl/>
        <w:numPr>
          <w:ilvl w:val="0"/>
          <w:numId w:val="13"/>
        </w:numPr>
        <w:tabs>
          <w:tab w:val="left" w:pos="1134"/>
        </w:tabs>
        <w:autoSpaceDE/>
        <w:autoSpaceDN/>
        <w:adjustRightInd/>
        <w:spacing w:line="360" w:lineRule="auto"/>
        <w:ind w:left="0" w:firstLine="709"/>
        <w:jc w:val="both"/>
        <w:rPr>
          <w:sz w:val="28"/>
          <w:szCs w:val="28"/>
        </w:rPr>
      </w:pPr>
      <w:r w:rsidRPr="004F0788">
        <w:rPr>
          <w:sz w:val="28"/>
          <w:szCs w:val="28"/>
        </w:rPr>
        <w:t xml:space="preserve">Современные стратегии управления стоимостью бизнеса: перечень, сущность, достоинства и недостатки. </w:t>
      </w:r>
    </w:p>
    <w:p w:rsidR="00AB02D7" w:rsidRPr="002E2D52" w:rsidRDefault="00AB02D7" w:rsidP="00C40DFC">
      <w:pPr>
        <w:pStyle w:val="a9"/>
        <w:widowControl/>
        <w:numPr>
          <w:ilvl w:val="0"/>
          <w:numId w:val="13"/>
        </w:numPr>
        <w:tabs>
          <w:tab w:val="left" w:pos="1134"/>
        </w:tabs>
        <w:autoSpaceDE/>
        <w:autoSpaceDN/>
        <w:adjustRightInd/>
        <w:spacing w:line="360" w:lineRule="auto"/>
        <w:ind w:left="0" w:firstLine="709"/>
        <w:jc w:val="both"/>
        <w:rPr>
          <w:sz w:val="28"/>
          <w:szCs w:val="28"/>
        </w:rPr>
      </w:pPr>
      <w:r w:rsidRPr="004F0788">
        <w:rPr>
          <w:sz w:val="28"/>
          <w:szCs w:val="28"/>
        </w:rPr>
        <w:t xml:space="preserve">Операционная, инвестиционная и финансовая стратегии роста </w:t>
      </w:r>
      <w:r w:rsidRPr="002E2D52">
        <w:rPr>
          <w:sz w:val="28"/>
          <w:szCs w:val="28"/>
        </w:rPr>
        <w:t>стоимости бизнеса.  Реорганизация бизнеса как инструмент управления стоимостью бизнеса. Синергетический эффект и его оценка.</w:t>
      </w:r>
    </w:p>
    <w:p w:rsidR="00AB02D7" w:rsidRPr="00422E1A" w:rsidRDefault="00AB02D7" w:rsidP="00C40DFC">
      <w:pPr>
        <w:pStyle w:val="a9"/>
        <w:widowControl/>
        <w:numPr>
          <w:ilvl w:val="0"/>
          <w:numId w:val="13"/>
        </w:numPr>
        <w:tabs>
          <w:tab w:val="left" w:pos="1134"/>
        </w:tabs>
        <w:autoSpaceDE/>
        <w:autoSpaceDN/>
        <w:adjustRightInd/>
        <w:spacing w:line="360" w:lineRule="auto"/>
        <w:ind w:left="0" w:firstLine="709"/>
        <w:jc w:val="both"/>
        <w:rPr>
          <w:sz w:val="28"/>
          <w:szCs w:val="28"/>
        </w:rPr>
      </w:pPr>
      <w:r w:rsidRPr="00422E1A">
        <w:rPr>
          <w:sz w:val="28"/>
          <w:szCs w:val="28"/>
        </w:rPr>
        <w:t>Поведенческие финансы как область знаний и их использование в оценочной, инвестиционной и финансовой деятельности компаний.</w:t>
      </w:r>
    </w:p>
    <w:p w:rsidR="00AB02D7" w:rsidRPr="00422E1A" w:rsidRDefault="00AB02D7" w:rsidP="00C40DFC">
      <w:pPr>
        <w:pStyle w:val="a9"/>
        <w:widowControl/>
        <w:numPr>
          <w:ilvl w:val="0"/>
          <w:numId w:val="13"/>
        </w:numPr>
        <w:tabs>
          <w:tab w:val="left" w:pos="1134"/>
        </w:tabs>
        <w:autoSpaceDE/>
        <w:autoSpaceDN/>
        <w:adjustRightInd/>
        <w:spacing w:line="360" w:lineRule="auto"/>
        <w:ind w:left="0" w:firstLine="709"/>
        <w:jc w:val="both"/>
        <w:rPr>
          <w:sz w:val="28"/>
          <w:szCs w:val="28"/>
        </w:rPr>
      </w:pPr>
      <w:r w:rsidRPr="00422E1A">
        <w:rPr>
          <w:sz w:val="28"/>
          <w:szCs w:val="28"/>
        </w:rPr>
        <w:t xml:space="preserve">Проблемы применения теорий структуры капитала компании в современных экономических условиях. Влияние структуры капитала на стоимость бизнеса. </w:t>
      </w:r>
    </w:p>
    <w:p w:rsidR="00AB02D7" w:rsidRPr="00422E1A" w:rsidRDefault="00AB02D7" w:rsidP="00C40DFC">
      <w:pPr>
        <w:pStyle w:val="a9"/>
        <w:widowControl/>
        <w:numPr>
          <w:ilvl w:val="0"/>
          <w:numId w:val="13"/>
        </w:numPr>
        <w:tabs>
          <w:tab w:val="left" w:pos="1134"/>
        </w:tabs>
        <w:autoSpaceDE/>
        <w:autoSpaceDN/>
        <w:adjustRightInd/>
        <w:spacing w:line="360" w:lineRule="auto"/>
        <w:ind w:left="0" w:firstLine="709"/>
        <w:jc w:val="both"/>
        <w:rPr>
          <w:sz w:val="28"/>
          <w:szCs w:val="28"/>
        </w:rPr>
      </w:pPr>
      <w:r w:rsidRPr="00422E1A">
        <w:rPr>
          <w:sz w:val="28"/>
          <w:szCs w:val="28"/>
        </w:rPr>
        <w:t>Современные проблемы оценки риска и неопределенности в деятельности корпорации. Концепция риска и доходности. Доходность финансовых активов.</w:t>
      </w:r>
    </w:p>
    <w:p w:rsidR="00AB02D7" w:rsidRPr="00422E1A" w:rsidRDefault="00AB02D7" w:rsidP="00C40DFC">
      <w:pPr>
        <w:pStyle w:val="a9"/>
        <w:widowControl/>
        <w:numPr>
          <w:ilvl w:val="0"/>
          <w:numId w:val="13"/>
        </w:numPr>
        <w:tabs>
          <w:tab w:val="left" w:pos="1134"/>
        </w:tabs>
        <w:autoSpaceDE/>
        <w:autoSpaceDN/>
        <w:adjustRightInd/>
        <w:spacing w:line="360" w:lineRule="auto"/>
        <w:ind w:left="0" w:firstLine="709"/>
        <w:jc w:val="both"/>
        <w:rPr>
          <w:sz w:val="28"/>
          <w:szCs w:val="28"/>
        </w:rPr>
      </w:pPr>
      <w:r w:rsidRPr="00422E1A">
        <w:rPr>
          <w:sz w:val="28"/>
          <w:szCs w:val="28"/>
        </w:rPr>
        <w:lastRenderedPageBreak/>
        <w:t>Понятие и виды стоимости капитала компании (средневзвешенная, предельная, целевая, оптимальная), их использование при принятии финансово-экономических решений.</w:t>
      </w:r>
    </w:p>
    <w:p w:rsidR="00AB02D7" w:rsidRPr="00422E1A" w:rsidRDefault="00AB02D7" w:rsidP="00C40DFC">
      <w:pPr>
        <w:pStyle w:val="a9"/>
        <w:widowControl/>
        <w:numPr>
          <w:ilvl w:val="0"/>
          <w:numId w:val="13"/>
        </w:numPr>
        <w:tabs>
          <w:tab w:val="left" w:pos="1134"/>
        </w:tabs>
        <w:autoSpaceDE/>
        <w:autoSpaceDN/>
        <w:adjustRightInd/>
        <w:spacing w:line="360" w:lineRule="auto"/>
        <w:ind w:left="0" w:firstLine="709"/>
        <w:jc w:val="both"/>
        <w:rPr>
          <w:sz w:val="28"/>
          <w:szCs w:val="28"/>
        </w:rPr>
      </w:pPr>
      <w:r w:rsidRPr="00422E1A">
        <w:rPr>
          <w:sz w:val="28"/>
          <w:szCs w:val="28"/>
        </w:rPr>
        <w:t>Концепция соотношения риска и доходности. Виды рисков, методы их идентификации, измерения и оценки. Влияние рисков на принятие финансовых решений.</w:t>
      </w:r>
    </w:p>
    <w:p w:rsidR="00AB02D7" w:rsidRPr="00422E1A" w:rsidRDefault="00AB02D7" w:rsidP="00C40DFC">
      <w:pPr>
        <w:pStyle w:val="a9"/>
        <w:widowControl/>
        <w:numPr>
          <w:ilvl w:val="0"/>
          <w:numId w:val="13"/>
        </w:numPr>
        <w:tabs>
          <w:tab w:val="left" w:pos="1134"/>
        </w:tabs>
        <w:autoSpaceDE/>
        <w:autoSpaceDN/>
        <w:adjustRightInd/>
        <w:spacing w:line="360" w:lineRule="auto"/>
        <w:ind w:left="0" w:firstLine="709"/>
        <w:jc w:val="both"/>
        <w:rPr>
          <w:sz w:val="28"/>
          <w:szCs w:val="28"/>
        </w:rPr>
      </w:pPr>
      <w:r w:rsidRPr="00422E1A">
        <w:rPr>
          <w:sz w:val="28"/>
          <w:szCs w:val="28"/>
        </w:rPr>
        <w:t xml:space="preserve">Проблемы применения теорий дивидендной политики компании в современных экономических условиях. </w:t>
      </w:r>
    </w:p>
    <w:p w:rsidR="00AB02D7" w:rsidRPr="00422E1A" w:rsidRDefault="00AB02D7" w:rsidP="00C40DFC">
      <w:pPr>
        <w:pStyle w:val="a9"/>
        <w:widowControl/>
        <w:numPr>
          <w:ilvl w:val="0"/>
          <w:numId w:val="13"/>
        </w:numPr>
        <w:tabs>
          <w:tab w:val="left" w:pos="1134"/>
        </w:tabs>
        <w:autoSpaceDE/>
        <w:autoSpaceDN/>
        <w:adjustRightInd/>
        <w:spacing w:line="360" w:lineRule="auto"/>
        <w:ind w:left="0" w:firstLine="709"/>
        <w:jc w:val="both"/>
        <w:rPr>
          <w:sz w:val="28"/>
          <w:szCs w:val="28"/>
        </w:rPr>
      </w:pPr>
      <w:r w:rsidRPr="00422E1A">
        <w:rPr>
          <w:sz w:val="28"/>
          <w:szCs w:val="28"/>
        </w:rPr>
        <w:t>Инвестиционный портфель: понятие, цели формирования и типы. Факторы, влияющие на формирование инвестиционного портфеля компании.</w:t>
      </w:r>
    </w:p>
    <w:p w:rsidR="00AB02D7" w:rsidRPr="00422E1A" w:rsidRDefault="00AB02D7" w:rsidP="00C40DFC">
      <w:pPr>
        <w:pStyle w:val="a9"/>
        <w:widowControl/>
        <w:numPr>
          <w:ilvl w:val="0"/>
          <w:numId w:val="13"/>
        </w:numPr>
        <w:tabs>
          <w:tab w:val="left" w:pos="1134"/>
        </w:tabs>
        <w:autoSpaceDE/>
        <w:autoSpaceDN/>
        <w:adjustRightInd/>
        <w:spacing w:line="360" w:lineRule="auto"/>
        <w:ind w:left="0" w:firstLine="709"/>
        <w:jc w:val="both"/>
        <w:rPr>
          <w:sz w:val="28"/>
          <w:szCs w:val="28"/>
        </w:rPr>
      </w:pPr>
      <w:r w:rsidRPr="00422E1A">
        <w:rPr>
          <w:sz w:val="28"/>
          <w:szCs w:val="28"/>
        </w:rPr>
        <w:t xml:space="preserve">Финансы устойчивого развития компании: принципы организации, решаемые задачи, используемые методы, инструменты и рычаги.  </w:t>
      </w:r>
    </w:p>
    <w:p w:rsidR="00AB02D7" w:rsidRPr="00422E1A" w:rsidRDefault="00AB02D7" w:rsidP="00C40DFC">
      <w:pPr>
        <w:pStyle w:val="a9"/>
        <w:widowControl/>
        <w:numPr>
          <w:ilvl w:val="0"/>
          <w:numId w:val="13"/>
        </w:numPr>
        <w:tabs>
          <w:tab w:val="left" w:pos="1134"/>
        </w:tabs>
        <w:autoSpaceDE/>
        <w:autoSpaceDN/>
        <w:adjustRightInd/>
        <w:spacing w:line="360" w:lineRule="auto"/>
        <w:ind w:left="0" w:firstLine="709"/>
        <w:jc w:val="both"/>
        <w:rPr>
          <w:sz w:val="28"/>
          <w:szCs w:val="28"/>
        </w:rPr>
      </w:pPr>
      <w:r w:rsidRPr="00422E1A">
        <w:rPr>
          <w:sz w:val="28"/>
          <w:szCs w:val="28"/>
        </w:rPr>
        <w:t>Эффект финансового рычага: подходы к расчету, использование при принятии финансовых и инвестиционных решений в компании.</w:t>
      </w:r>
    </w:p>
    <w:p w:rsidR="00AB02D7" w:rsidRPr="00422E1A" w:rsidRDefault="00AB02D7" w:rsidP="00C40DFC">
      <w:pPr>
        <w:pStyle w:val="a9"/>
        <w:widowControl/>
        <w:numPr>
          <w:ilvl w:val="0"/>
          <w:numId w:val="13"/>
        </w:numPr>
        <w:tabs>
          <w:tab w:val="left" w:pos="1134"/>
        </w:tabs>
        <w:autoSpaceDE/>
        <w:autoSpaceDN/>
        <w:adjustRightInd/>
        <w:spacing w:line="360" w:lineRule="auto"/>
        <w:ind w:left="0" w:firstLine="709"/>
        <w:jc w:val="both"/>
        <w:rPr>
          <w:sz w:val="28"/>
          <w:szCs w:val="28"/>
        </w:rPr>
      </w:pPr>
      <w:r w:rsidRPr="00422E1A">
        <w:rPr>
          <w:sz w:val="28"/>
          <w:szCs w:val="28"/>
        </w:rPr>
        <w:t xml:space="preserve">Социально-направленное инвестирование (инвестиции социального воздействия), экологические инвестиции и «зеленые» </w:t>
      </w:r>
      <w:proofErr w:type="gramStart"/>
      <w:r w:rsidRPr="00422E1A">
        <w:rPr>
          <w:sz w:val="28"/>
          <w:szCs w:val="28"/>
        </w:rPr>
        <w:t>финансы  в</w:t>
      </w:r>
      <w:proofErr w:type="gramEnd"/>
      <w:r w:rsidRPr="00422E1A">
        <w:rPr>
          <w:sz w:val="28"/>
          <w:szCs w:val="28"/>
        </w:rPr>
        <w:t xml:space="preserve"> обеспечении устойчивого развития компании.   </w:t>
      </w:r>
    </w:p>
    <w:p w:rsidR="00AB02D7" w:rsidRPr="00422E1A" w:rsidRDefault="00AB02D7" w:rsidP="00C40DFC">
      <w:pPr>
        <w:pStyle w:val="a9"/>
        <w:widowControl/>
        <w:numPr>
          <w:ilvl w:val="0"/>
          <w:numId w:val="13"/>
        </w:numPr>
        <w:tabs>
          <w:tab w:val="left" w:pos="1134"/>
        </w:tabs>
        <w:autoSpaceDE/>
        <w:autoSpaceDN/>
        <w:adjustRightInd/>
        <w:spacing w:line="360" w:lineRule="auto"/>
        <w:ind w:left="0" w:firstLine="709"/>
        <w:jc w:val="both"/>
        <w:rPr>
          <w:sz w:val="28"/>
          <w:szCs w:val="28"/>
        </w:rPr>
      </w:pPr>
      <w:r w:rsidRPr="00422E1A">
        <w:rPr>
          <w:sz w:val="28"/>
          <w:szCs w:val="28"/>
        </w:rPr>
        <w:t>Цифровые финансовые технологии (</w:t>
      </w:r>
      <w:proofErr w:type="spellStart"/>
      <w:r w:rsidRPr="00422E1A">
        <w:rPr>
          <w:sz w:val="28"/>
          <w:szCs w:val="28"/>
        </w:rPr>
        <w:t>финтех</w:t>
      </w:r>
      <w:proofErr w:type="spellEnd"/>
      <w:r w:rsidRPr="00422E1A">
        <w:rPr>
          <w:sz w:val="28"/>
          <w:szCs w:val="28"/>
        </w:rPr>
        <w:t>) в оценочной и инвестиционной деятельности.</w:t>
      </w:r>
    </w:p>
    <w:p w:rsidR="00AB02D7" w:rsidRPr="00422E1A" w:rsidRDefault="00AB02D7" w:rsidP="00C40DFC">
      <w:pPr>
        <w:pStyle w:val="a9"/>
        <w:widowControl/>
        <w:numPr>
          <w:ilvl w:val="0"/>
          <w:numId w:val="13"/>
        </w:numPr>
        <w:tabs>
          <w:tab w:val="left" w:pos="1134"/>
        </w:tabs>
        <w:autoSpaceDE/>
        <w:autoSpaceDN/>
        <w:adjustRightInd/>
        <w:spacing w:line="360" w:lineRule="auto"/>
        <w:ind w:left="0" w:firstLine="709"/>
        <w:jc w:val="both"/>
        <w:rPr>
          <w:sz w:val="28"/>
          <w:szCs w:val="28"/>
        </w:rPr>
      </w:pPr>
      <w:r w:rsidRPr="00422E1A">
        <w:rPr>
          <w:sz w:val="28"/>
          <w:szCs w:val="28"/>
        </w:rPr>
        <w:t>Особенности проектного финансирования как метода финансирования, его преимущества и риски для участников, возможности использования корпорациями в современных условиях.</w:t>
      </w:r>
    </w:p>
    <w:p w:rsidR="00AB02D7" w:rsidRPr="00422E1A" w:rsidRDefault="00AB02D7" w:rsidP="00C40DFC">
      <w:pPr>
        <w:pStyle w:val="a9"/>
        <w:widowControl/>
        <w:numPr>
          <w:ilvl w:val="0"/>
          <w:numId w:val="13"/>
        </w:numPr>
        <w:tabs>
          <w:tab w:val="left" w:pos="1134"/>
        </w:tabs>
        <w:autoSpaceDE/>
        <w:autoSpaceDN/>
        <w:adjustRightInd/>
        <w:spacing w:line="360" w:lineRule="auto"/>
        <w:ind w:left="0" w:firstLine="709"/>
        <w:jc w:val="both"/>
        <w:rPr>
          <w:sz w:val="28"/>
          <w:szCs w:val="28"/>
        </w:rPr>
      </w:pPr>
      <w:r w:rsidRPr="00422E1A">
        <w:rPr>
          <w:sz w:val="28"/>
          <w:szCs w:val="28"/>
        </w:rPr>
        <w:t>Источники, методы и инструменты финансирования инновационной деятельности компании. Факторы, влияющие на их выбор. Особенности венчурного финансирования.</w:t>
      </w:r>
    </w:p>
    <w:p w:rsidR="00AB02D7" w:rsidRPr="00422E1A" w:rsidRDefault="00AB02D7" w:rsidP="00C40DFC">
      <w:pPr>
        <w:pStyle w:val="a9"/>
        <w:widowControl/>
        <w:numPr>
          <w:ilvl w:val="0"/>
          <w:numId w:val="13"/>
        </w:numPr>
        <w:tabs>
          <w:tab w:val="left" w:pos="1134"/>
        </w:tabs>
        <w:autoSpaceDE/>
        <w:autoSpaceDN/>
        <w:adjustRightInd/>
        <w:spacing w:line="360" w:lineRule="auto"/>
        <w:ind w:left="0" w:firstLine="709"/>
        <w:jc w:val="both"/>
        <w:rPr>
          <w:sz w:val="28"/>
          <w:szCs w:val="28"/>
        </w:rPr>
      </w:pPr>
      <w:r w:rsidRPr="00422E1A">
        <w:rPr>
          <w:sz w:val="28"/>
          <w:szCs w:val="28"/>
        </w:rPr>
        <w:t>Оценка инвестиционных проектов: общественная и коммерческая эффективность, эффективность участия в проекте, финансовая реализуемость, финансовая состоятельность. Основные методы оценки и их содержание.</w:t>
      </w:r>
    </w:p>
    <w:p w:rsidR="00AB02D7" w:rsidRPr="00422E1A" w:rsidRDefault="00AB02D7" w:rsidP="00C40DFC">
      <w:pPr>
        <w:pStyle w:val="a9"/>
        <w:widowControl/>
        <w:numPr>
          <w:ilvl w:val="0"/>
          <w:numId w:val="13"/>
        </w:numPr>
        <w:tabs>
          <w:tab w:val="left" w:pos="1134"/>
        </w:tabs>
        <w:autoSpaceDE/>
        <w:autoSpaceDN/>
        <w:adjustRightInd/>
        <w:spacing w:line="360" w:lineRule="auto"/>
        <w:ind w:left="0" w:firstLine="709"/>
        <w:jc w:val="both"/>
        <w:rPr>
          <w:sz w:val="28"/>
          <w:szCs w:val="28"/>
        </w:rPr>
      </w:pPr>
      <w:r w:rsidRPr="00422E1A">
        <w:rPr>
          <w:sz w:val="28"/>
          <w:szCs w:val="28"/>
        </w:rPr>
        <w:t>Система финансового контроля в корпорациях: основные элементы, формы, методы и инструменты реализации.</w:t>
      </w:r>
    </w:p>
    <w:p w:rsidR="00AB02D7" w:rsidRPr="00C51BC5" w:rsidRDefault="00AB02D7" w:rsidP="00C40DFC">
      <w:pPr>
        <w:pStyle w:val="a9"/>
        <w:widowControl/>
        <w:numPr>
          <w:ilvl w:val="0"/>
          <w:numId w:val="13"/>
        </w:numPr>
        <w:tabs>
          <w:tab w:val="left" w:pos="1134"/>
        </w:tabs>
        <w:autoSpaceDE/>
        <w:autoSpaceDN/>
        <w:adjustRightInd/>
        <w:spacing w:line="360" w:lineRule="auto"/>
        <w:ind w:left="0" w:firstLine="709"/>
        <w:jc w:val="both"/>
        <w:rPr>
          <w:sz w:val="28"/>
          <w:szCs w:val="28"/>
        </w:rPr>
      </w:pPr>
      <w:r>
        <w:rPr>
          <w:sz w:val="28"/>
          <w:szCs w:val="28"/>
        </w:rPr>
        <w:lastRenderedPageBreak/>
        <w:t xml:space="preserve">Финансовое планирование и прогнозирование в компании: их взаимосвязь, решаемые задачи, используемые методы, основные форматы разрабатываемых документов. </w:t>
      </w:r>
    </w:p>
    <w:p w:rsidR="00C24961" w:rsidRPr="00401D9D" w:rsidRDefault="00C24961" w:rsidP="00C40DFC">
      <w:pPr>
        <w:pStyle w:val="a9"/>
        <w:widowControl/>
        <w:tabs>
          <w:tab w:val="left" w:pos="1134"/>
        </w:tabs>
        <w:autoSpaceDE/>
        <w:autoSpaceDN/>
        <w:adjustRightInd/>
        <w:spacing w:line="360" w:lineRule="auto"/>
        <w:ind w:left="0" w:firstLine="709"/>
        <w:jc w:val="both"/>
        <w:rPr>
          <w:b/>
          <w:sz w:val="28"/>
          <w:szCs w:val="28"/>
        </w:rPr>
      </w:pPr>
    </w:p>
    <w:sectPr w:rsidR="00C24961" w:rsidRPr="00401D9D" w:rsidSect="00252618">
      <w:footerReference w:type="default" r:id="rId16"/>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2F90" w:rsidRDefault="00752F90" w:rsidP="00252618">
      <w:r>
        <w:separator/>
      </w:r>
    </w:p>
  </w:endnote>
  <w:endnote w:type="continuationSeparator" w:id="0">
    <w:p w:rsidR="00752F90" w:rsidRDefault="00752F90" w:rsidP="00252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Microsoft Sans Serif">
    <w:panose1 w:val="020B0604020202020204"/>
    <w:charset w:val="CC"/>
    <w:family w:val="swiss"/>
    <w:pitch w:val="variable"/>
    <w:sig w:usb0="E5002EFF" w:usb1="C000605B" w:usb2="00000029" w:usb3="00000000" w:csb0="000101FF" w:csb1="00000000"/>
  </w:font>
  <w:font w:name="TimesNewRomanPSMT">
    <w:altName w:val="Times New Roman"/>
    <w:panose1 w:val="00000000000000000000"/>
    <w:charset w:val="00"/>
    <w:family w:val="roman"/>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3080999"/>
    </w:sdtPr>
    <w:sdtEndPr/>
    <w:sdtContent>
      <w:p w:rsidR="00C833F0" w:rsidRDefault="0066353D">
        <w:pPr>
          <w:pStyle w:val="a3"/>
          <w:jc w:val="center"/>
        </w:pPr>
        <w:r>
          <w:fldChar w:fldCharType="begin"/>
        </w:r>
        <w:r>
          <w:instrText>PAGE   \* MERGEFORMAT</w:instrText>
        </w:r>
        <w:r>
          <w:fldChar w:fldCharType="separate"/>
        </w:r>
        <w:r w:rsidR="00EB0661">
          <w:rPr>
            <w:noProof/>
          </w:rPr>
          <w:t>21</w:t>
        </w:r>
        <w:r>
          <w:rPr>
            <w:noProof/>
          </w:rPr>
          <w:fldChar w:fldCharType="end"/>
        </w:r>
      </w:p>
    </w:sdtContent>
  </w:sdt>
  <w:p w:rsidR="00C833F0" w:rsidRDefault="00C833F0">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2F90" w:rsidRDefault="00752F90" w:rsidP="00252618">
      <w:r>
        <w:separator/>
      </w:r>
    </w:p>
  </w:footnote>
  <w:footnote w:type="continuationSeparator" w:id="0">
    <w:p w:rsidR="00752F90" w:rsidRDefault="00752F90" w:rsidP="002526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75010"/>
    <w:multiLevelType w:val="hybridMultilevel"/>
    <w:tmpl w:val="A4B2D4B4"/>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9178A2"/>
    <w:multiLevelType w:val="hybridMultilevel"/>
    <w:tmpl w:val="EB1E86AE"/>
    <w:lvl w:ilvl="0" w:tplc="646ABB16">
      <w:start w:val="1"/>
      <w:numFmt w:val="decimal"/>
      <w:lvlText w:val="%1."/>
      <w:lvlJc w:val="left"/>
      <w:pPr>
        <w:ind w:left="1924" w:hanging="121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3D73869"/>
    <w:multiLevelType w:val="hybridMultilevel"/>
    <w:tmpl w:val="670C978E"/>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 w15:restartNumberingAfterBreak="0">
    <w:nsid w:val="253D51D4"/>
    <w:multiLevelType w:val="hybridMultilevel"/>
    <w:tmpl w:val="07C445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84B6EDC"/>
    <w:multiLevelType w:val="hybridMultilevel"/>
    <w:tmpl w:val="65FCF46C"/>
    <w:lvl w:ilvl="0" w:tplc="4964E89E">
      <w:start w:val="4"/>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30016018"/>
    <w:multiLevelType w:val="hybridMultilevel"/>
    <w:tmpl w:val="6B46DB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0FD274B"/>
    <w:multiLevelType w:val="hybridMultilevel"/>
    <w:tmpl w:val="B4386D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DED62B4"/>
    <w:multiLevelType w:val="hybridMultilevel"/>
    <w:tmpl w:val="A0D8E5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F126265"/>
    <w:multiLevelType w:val="hybridMultilevel"/>
    <w:tmpl w:val="B4386D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05823F3"/>
    <w:multiLevelType w:val="hybridMultilevel"/>
    <w:tmpl w:val="B4386D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11324A6"/>
    <w:multiLevelType w:val="hybridMultilevel"/>
    <w:tmpl w:val="8EC0F85E"/>
    <w:lvl w:ilvl="0" w:tplc="DE003B1C">
      <w:start w:val="1"/>
      <w:numFmt w:val="decimal"/>
      <w:lvlText w:val="%1."/>
      <w:lvlJc w:val="left"/>
      <w:pPr>
        <w:ind w:left="1924" w:hanging="1215"/>
      </w:pPr>
      <w:rPr>
        <w:rFonts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2562FBA"/>
    <w:multiLevelType w:val="hybridMultilevel"/>
    <w:tmpl w:val="C2524B1E"/>
    <w:lvl w:ilvl="0" w:tplc="CF22F14C">
      <w:start w:val="1"/>
      <w:numFmt w:val="decimal"/>
      <w:lvlText w:val="%1."/>
      <w:lvlJc w:val="left"/>
      <w:pPr>
        <w:ind w:left="1920" w:hanging="360"/>
      </w:pPr>
      <w:rPr>
        <w:rFonts w:hint="default"/>
        <w:color w:val="auto"/>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3" w15:restartNumberingAfterBreak="0">
    <w:nsid w:val="45870E46"/>
    <w:multiLevelType w:val="hybridMultilevel"/>
    <w:tmpl w:val="98DA5554"/>
    <w:lvl w:ilvl="0" w:tplc="0419000F">
      <w:start w:val="1"/>
      <w:numFmt w:val="decimal"/>
      <w:lvlText w:val="%1."/>
      <w:lvlJc w:val="left"/>
      <w:pPr>
        <w:ind w:left="1212" w:hanging="360"/>
      </w:p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14" w15:restartNumberingAfterBreak="0">
    <w:nsid w:val="47683520"/>
    <w:multiLevelType w:val="hybridMultilevel"/>
    <w:tmpl w:val="B4386D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E0B1200"/>
    <w:multiLevelType w:val="hybridMultilevel"/>
    <w:tmpl w:val="7E923D3A"/>
    <w:lvl w:ilvl="0" w:tplc="33F00438">
      <w:start w:val="1"/>
      <w:numFmt w:val="decimal"/>
      <w:lvlText w:val="%1."/>
      <w:lvlJc w:val="left"/>
      <w:pPr>
        <w:ind w:left="1211"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43222F8"/>
    <w:multiLevelType w:val="hybridMultilevel"/>
    <w:tmpl w:val="C33EB7CA"/>
    <w:lvl w:ilvl="0" w:tplc="4964E89E">
      <w:start w:val="4"/>
      <w:numFmt w:val="decimal"/>
      <w:lvlText w:val="%1."/>
      <w:lvlJc w:val="left"/>
      <w:pPr>
        <w:ind w:left="72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5147AC5"/>
    <w:multiLevelType w:val="hybridMultilevel"/>
    <w:tmpl w:val="B540F04E"/>
    <w:lvl w:ilvl="0" w:tplc="D292D62A">
      <w:start w:val="6"/>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8" w15:restartNumberingAfterBreak="0">
    <w:nsid w:val="675B6621"/>
    <w:multiLevelType w:val="hybridMultilevel"/>
    <w:tmpl w:val="B4386D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C3C04CE"/>
    <w:multiLevelType w:val="hybridMultilevel"/>
    <w:tmpl w:val="B4386D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0663B1C"/>
    <w:multiLevelType w:val="hybridMultilevel"/>
    <w:tmpl w:val="6B46DB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2823397"/>
    <w:multiLevelType w:val="hybridMultilevel"/>
    <w:tmpl w:val="B4386D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6"/>
  </w:num>
  <w:num w:numId="3">
    <w:abstractNumId w:val="16"/>
  </w:num>
  <w:num w:numId="4">
    <w:abstractNumId w:val="4"/>
  </w:num>
  <w:num w:numId="5">
    <w:abstractNumId w:val="8"/>
  </w:num>
  <w:num w:numId="6">
    <w:abstractNumId w:val="1"/>
  </w:num>
  <w:num w:numId="7">
    <w:abstractNumId w:val="11"/>
  </w:num>
  <w:num w:numId="8">
    <w:abstractNumId w:val="0"/>
  </w:num>
  <w:num w:numId="9">
    <w:abstractNumId w:val="12"/>
  </w:num>
  <w:num w:numId="10">
    <w:abstractNumId w:val="3"/>
  </w:num>
  <w:num w:numId="11">
    <w:abstractNumId w:val="20"/>
  </w:num>
  <w:num w:numId="12">
    <w:abstractNumId w:val="2"/>
  </w:num>
  <w:num w:numId="13">
    <w:abstractNumId w:val="15"/>
  </w:num>
  <w:num w:numId="14">
    <w:abstractNumId w:val="19"/>
  </w:num>
  <w:num w:numId="15">
    <w:abstractNumId w:val="21"/>
  </w:num>
  <w:num w:numId="16">
    <w:abstractNumId w:val="14"/>
  </w:num>
  <w:num w:numId="17">
    <w:abstractNumId w:val="18"/>
  </w:num>
  <w:num w:numId="18">
    <w:abstractNumId w:val="10"/>
  </w:num>
  <w:num w:numId="19">
    <w:abstractNumId w:val="9"/>
  </w:num>
  <w:num w:numId="20">
    <w:abstractNumId w:val="7"/>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551"/>
    <w:rsid w:val="00016C4C"/>
    <w:rsid w:val="00035BAD"/>
    <w:rsid w:val="000E557D"/>
    <w:rsid w:val="00100EBF"/>
    <w:rsid w:val="00114CE4"/>
    <w:rsid w:val="001351EF"/>
    <w:rsid w:val="001A0C2D"/>
    <w:rsid w:val="0022419C"/>
    <w:rsid w:val="00226551"/>
    <w:rsid w:val="0023652C"/>
    <w:rsid w:val="00252618"/>
    <w:rsid w:val="00274981"/>
    <w:rsid w:val="002C2087"/>
    <w:rsid w:val="002C6DFA"/>
    <w:rsid w:val="002E2D52"/>
    <w:rsid w:val="00380E85"/>
    <w:rsid w:val="00382FC0"/>
    <w:rsid w:val="003E0140"/>
    <w:rsid w:val="00401D9D"/>
    <w:rsid w:val="00404858"/>
    <w:rsid w:val="00443BB3"/>
    <w:rsid w:val="00452386"/>
    <w:rsid w:val="004864CA"/>
    <w:rsid w:val="004E34F4"/>
    <w:rsid w:val="00505AE8"/>
    <w:rsid w:val="005112D5"/>
    <w:rsid w:val="00543E88"/>
    <w:rsid w:val="00546DE3"/>
    <w:rsid w:val="00556637"/>
    <w:rsid w:val="00565589"/>
    <w:rsid w:val="00583321"/>
    <w:rsid w:val="00627133"/>
    <w:rsid w:val="00635EF4"/>
    <w:rsid w:val="006455E1"/>
    <w:rsid w:val="0066353D"/>
    <w:rsid w:val="00675E40"/>
    <w:rsid w:val="00684D33"/>
    <w:rsid w:val="006871E4"/>
    <w:rsid w:val="00752F90"/>
    <w:rsid w:val="00757A7E"/>
    <w:rsid w:val="00774B2A"/>
    <w:rsid w:val="00786BFA"/>
    <w:rsid w:val="007B67BD"/>
    <w:rsid w:val="007E7AF5"/>
    <w:rsid w:val="0082687E"/>
    <w:rsid w:val="00827EA3"/>
    <w:rsid w:val="008769E6"/>
    <w:rsid w:val="00923D2A"/>
    <w:rsid w:val="00956F29"/>
    <w:rsid w:val="00977C4D"/>
    <w:rsid w:val="009A5A21"/>
    <w:rsid w:val="009A6AA1"/>
    <w:rsid w:val="00A07C98"/>
    <w:rsid w:val="00A32478"/>
    <w:rsid w:val="00A32734"/>
    <w:rsid w:val="00A70FA3"/>
    <w:rsid w:val="00AA57F6"/>
    <w:rsid w:val="00AB02D7"/>
    <w:rsid w:val="00AF0593"/>
    <w:rsid w:val="00AF250C"/>
    <w:rsid w:val="00B161E0"/>
    <w:rsid w:val="00B3492F"/>
    <w:rsid w:val="00B661F8"/>
    <w:rsid w:val="00BA4AD6"/>
    <w:rsid w:val="00BE56F9"/>
    <w:rsid w:val="00C24961"/>
    <w:rsid w:val="00C40DFC"/>
    <w:rsid w:val="00C4477C"/>
    <w:rsid w:val="00C833F0"/>
    <w:rsid w:val="00C83FC5"/>
    <w:rsid w:val="00C84AD7"/>
    <w:rsid w:val="00D135BC"/>
    <w:rsid w:val="00D868C0"/>
    <w:rsid w:val="00DB4526"/>
    <w:rsid w:val="00DD6CAF"/>
    <w:rsid w:val="00E20986"/>
    <w:rsid w:val="00E25658"/>
    <w:rsid w:val="00E35EED"/>
    <w:rsid w:val="00E52C06"/>
    <w:rsid w:val="00EA489B"/>
    <w:rsid w:val="00EB0661"/>
    <w:rsid w:val="00EF06ED"/>
    <w:rsid w:val="00F42AA9"/>
    <w:rsid w:val="00F641C7"/>
    <w:rsid w:val="00FA2BC5"/>
    <w:rsid w:val="00FB06D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12B41"/>
  <w15:docId w15:val="{39C374F9-6C92-495B-BA18-D4AB41F46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69E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25261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D135BC"/>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8769E6"/>
    <w:pPr>
      <w:tabs>
        <w:tab w:val="center" w:pos="4677"/>
        <w:tab w:val="right" w:pos="9355"/>
      </w:tabs>
    </w:pPr>
  </w:style>
  <w:style w:type="character" w:customStyle="1" w:styleId="a4">
    <w:name w:val="Нижний колонтитул Знак"/>
    <w:basedOn w:val="a0"/>
    <w:link w:val="a3"/>
    <w:uiPriority w:val="99"/>
    <w:rsid w:val="008769E6"/>
    <w:rPr>
      <w:rFonts w:ascii="Times New Roman" w:eastAsia="Times New Roman" w:hAnsi="Times New Roman" w:cs="Times New Roman"/>
      <w:sz w:val="20"/>
      <w:szCs w:val="20"/>
      <w:lang w:eastAsia="ru-RU"/>
    </w:rPr>
  </w:style>
  <w:style w:type="character" w:styleId="a5">
    <w:name w:val="Hyperlink"/>
    <w:basedOn w:val="a0"/>
    <w:uiPriority w:val="99"/>
    <w:unhideWhenUsed/>
    <w:rsid w:val="00252618"/>
    <w:rPr>
      <w:color w:val="0000FF" w:themeColor="hyperlink"/>
      <w:u w:val="single"/>
    </w:rPr>
  </w:style>
  <w:style w:type="character" w:customStyle="1" w:styleId="10">
    <w:name w:val="Заголовок 1 Знак"/>
    <w:basedOn w:val="a0"/>
    <w:link w:val="1"/>
    <w:uiPriority w:val="9"/>
    <w:rsid w:val="00252618"/>
    <w:rPr>
      <w:rFonts w:asciiTheme="majorHAnsi" w:eastAsiaTheme="majorEastAsia" w:hAnsiTheme="majorHAnsi" w:cstheme="majorBidi"/>
      <w:b/>
      <w:bCs/>
      <w:color w:val="365F91" w:themeColor="accent1" w:themeShade="BF"/>
      <w:sz w:val="28"/>
      <w:szCs w:val="28"/>
      <w:lang w:eastAsia="ru-RU"/>
    </w:rPr>
  </w:style>
  <w:style w:type="paragraph" w:styleId="a6">
    <w:name w:val="TOC Heading"/>
    <w:basedOn w:val="1"/>
    <w:next w:val="a"/>
    <w:uiPriority w:val="39"/>
    <w:unhideWhenUsed/>
    <w:qFormat/>
    <w:rsid w:val="00252618"/>
    <w:pPr>
      <w:widowControl/>
      <w:autoSpaceDE/>
      <w:autoSpaceDN/>
      <w:adjustRightInd/>
      <w:spacing w:before="240" w:line="259" w:lineRule="auto"/>
      <w:outlineLvl w:val="9"/>
    </w:pPr>
    <w:rPr>
      <w:b w:val="0"/>
      <w:bCs w:val="0"/>
      <w:sz w:val="32"/>
      <w:szCs w:val="32"/>
    </w:rPr>
  </w:style>
  <w:style w:type="paragraph" w:styleId="11">
    <w:name w:val="toc 1"/>
    <w:basedOn w:val="a"/>
    <w:next w:val="a"/>
    <w:autoRedefine/>
    <w:uiPriority w:val="39"/>
    <w:unhideWhenUsed/>
    <w:rsid w:val="00252618"/>
    <w:pPr>
      <w:widowControl/>
      <w:autoSpaceDE/>
      <w:autoSpaceDN/>
      <w:adjustRightInd/>
      <w:spacing w:after="100" w:line="276" w:lineRule="auto"/>
    </w:pPr>
    <w:rPr>
      <w:rFonts w:asciiTheme="minorHAnsi" w:eastAsiaTheme="minorEastAsia" w:hAnsiTheme="minorHAnsi" w:cstheme="minorBidi"/>
      <w:sz w:val="22"/>
      <w:szCs w:val="22"/>
    </w:rPr>
  </w:style>
  <w:style w:type="paragraph" w:customStyle="1" w:styleId="Default">
    <w:name w:val="Default"/>
    <w:rsid w:val="00252618"/>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header"/>
    <w:basedOn w:val="a"/>
    <w:link w:val="a8"/>
    <w:uiPriority w:val="99"/>
    <w:unhideWhenUsed/>
    <w:rsid w:val="00252618"/>
    <w:pPr>
      <w:tabs>
        <w:tab w:val="center" w:pos="4677"/>
        <w:tab w:val="right" w:pos="9355"/>
      </w:tabs>
    </w:pPr>
  </w:style>
  <w:style w:type="character" w:customStyle="1" w:styleId="a8">
    <w:name w:val="Верхний колонтитул Знак"/>
    <w:basedOn w:val="a0"/>
    <w:link w:val="a7"/>
    <w:uiPriority w:val="99"/>
    <w:rsid w:val="00252618"/>
    <w:rPr>
      <w:rFonts w:ascii="Times New Roman" w:eastAsia="Times New Roman" w:hAnsi="Times New Roman" w:cs="Times New Roman"/>
      <w:sz w:val="20"/>
      <w:szCs w:val="20"/>
      <w:lang w:eastAsia="ru-RU"/>
    </w:rPr>
  </w:style>
  <w:style w:type="paragraph" w:styleId="a9">
    <w:name w:val="List Paragraph"/>
    <w:aliases w:val="2 Спс точк,Имя Рисунка,List Paragraph"/>
    <w:basedOn w:val="a"/>
    <w:link w:val="aa"/>
    <w:uiPriority w:val="34"/>
    <w:qFormat/>
    <w:rsid w:val="00B3492F"/>
    <w:pPr>
      <w:ind w:left="720"/>
      <w:contextualSpacing/>
    </w:pPr>
  </w:style>
  <w:style w:type="character" w:customStyle="1" w:styleId="21">
    <w:name w:val="Основной текст2"/>
    <w:rsid w:val="00D135BC"/>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character" w:customStyle="1" w:styleId="20">
    <w:name w:val="Заголовок 2 Знак"/>
    <w:basedOn w:val="a0"/>
    <w:link w:val="2"/>
    <w:rsid w:val="00D135BC"/>
    <w:rPr>
      <w:rFonts w:asciiTheme="majorHAnsi" w:eastAsiaTheme="majorEastAsia" w:hAnsiTheme="majorHAnsi" w:cstheme="majorBidi"/>
      <w:b/>
      <w:bCs/>
      <w:color w:val="4F81BD" w:themeColor="accent1"/>
      <w:sz w:val="26"/>
      <w:szCs w:val="26"/>
      <w:lang w:eastAsia="ru-RU"/>
    </w:rPr>
  </w:style>
  <w:style w:type="character" w:styleId="ab">
    <w:name w:val="Subtle Emphasis"/>
    <w:basedOn w:val="a0"/>
    <w:uiPriority w:val="19"/>
    <w:qFormat/>
    <w:rsid w:val="00D135BC"/>
    <w:rPr>
      <w:i/>
      <w:iCs/>
      <w:color w:val="404040" w:themeColor="text1" w:themeTint="BF"/>
    </w:rPr>
  </w:style>
  <w:style w:type="character" w:customStyle="1" w:styleId="12">
    <w:name w:val="Слабое выделение1"/>
    <w:rsid w:val="00D135BC"/>
    <w:rPr>
      <w:rFonts w:cs="Times New Roman"/>
      <w:i/>
      <w:iCs/>
      <w:color w:val="404040"/>
    </w:rPr>
  </w:style>
  <w:style w:type="paragraph" w:customStyle="1" w:styleId="16pt">
    <w:name w:val="Обычный + 16 pt"/>
    <w:aliases w:val="полужирный,по центру"/>
    <w:basedOn w:val="a"/>
    <w:rsid w:val="00D135BC"/>
    <w:pPr>
      <w:widowControl/>
      <w:autoSpaceDE/>
      <w:autoSpaceDN/>
      <w:adjustRightInd/>
      <w:spacing w:line="360" w:lineRule="auto"/>
      <w:ind w:firstLine="709"/>
      <w:jc w:val="both"/>
    </w:pPr>
    <w:rPr>
      <w:sz w:val="32"/>
      <w:szCs w:val="24"/>
    </w:rPr>
  </w:style>
  <w:style w:type="character" w:customStyle="1" w:styleId="aa">
    <w:name w:val="Абзац списка Знак"/>
    <w:aliases w:val="2 Спс точк Знак,Имя Рисунка Знак,List Paragraph Знак"/>
    <w:link w:val="a9"/>
    <w:locked/>
    <w:rsid w:val="00D135BC"/>
    <w:rPr>
      <w:rFonts w:ascii="Times New Roman" w:eastAsia="Times New Roman" w:hAnsi="Times New Roman" w:cs="Times New Roman"/>
      <w:sz w:val="20"/>
      <w:szCs w:val="20"/>
      <w:lang w:eastAsia="ru-RU"/>
    </w:rPr>
  </w:style>
  <w:style w:type="paragraph" w:styleId="ac">
    <w:name w:val="Normal (Web)"/>
    <w:aliases w:val="Знак,Обычный (Web),Обычный (Web) + 14 пт,По ширине,Первая строка:  1,27 см,Пере...,Обычный (веб) Знак1,Обычный (веб) Знак Знак,Обычный (веб) Знак1 Знак Знак,Обычный (веб) Знак Знак Знак Знак,Обычный (веб) Знак1 Знак Знак Знак1 Знак"/>
    <w:basedOn w:val="a"/>
    <w:link w:val="ad"/>
    <w:uiPriority w:val="99"/>
    <w:unhideWhenUsed/>
    <w:rsid w:val="0022419C"/>
    <w:pPr>
      <w:widowControl/>
      <w:autoSpaceDE/>
      <w:autoSpaceDN/>
      <w:adjustRightInd/>
      <w:spacing w:before="100" w:beforeAutospacing="1" w:after="100" w:afterAutospacing="1"/>
    </w:pPr>
    <w:rPr>
      <w:sz w:val="24"/>
      <w:szCs w:val="24"/>
    </w:rPr>
  </w:style>
  <w:style w:type="paragraph" w:styleId="3">
    <w:name w:val="Body Text Indent 3"/>
    <w:basedOn w:val="a"/>
    <w:link w:val="30"/>
    <w:uiPriority w:val="99"/>
    <w:unhideWhenUsed/>
    <w:rsid w:val="0022419C"/>
    <w:pPr>
      <w:widowControl/>
      <w:autoSpaceDE/>
      <w:autoSpaceDN/>
      <w:adjustRightInd/>
      <w:spacing w:after="120" w:line="276" w:lineRule="auto"/>
      <w:ind w:left="283"/>
    </w:pPr>
    <w:rPr>
      <w:rFonts w:asciiTheme="minorHAnsi" w:eastAsiaTheme="minorEastAsia" w:hAnsiTheme="minorHAnsi" w:cstheme="minorBidi"/>
      <w:sz w:val="16"/>
      <w:szCs w:val="16"/>
    </w:rPr>
  </w:style>
  <w:style w:type="character" w:customStyle="1" w:styleId="30">
    <w:name w:val="Основной текст с отступом 3 Знак"/>
    <w:basedOn w:val="a0"/>
    <w:link w:val="3"/>
    <w:uiPriority w:val="99"/>
    <w:rsid w:val="0022419C"/>
    <w:rPr>
      <w:rFonts w:eastAsiaTheme="minorEastAsia"/>
      <w:sz w:val="16"/>
      <w:szCs w:val="16"/>
      <w:lang w:eastAsia="ru-RU"/>
    </w:rPr>
  </w:style>
  <w:style w:type="character" w:customStyle="1" w:styleId="nowrap">
    <w:name w:val="nowrap"/>
    <w:rsid w:val="0022419C"/>
  </w:style>
  <w:style w:type="character" w:customStyle="1" w:styleId="ad">
    <w:name w:val="Обычный (веб) Знак"/>
    <w:aliases w:val="Знак Знак,Обычный (Web) Знак,Обычный (Web) + 14 пт Знак,По ширине Знак,Первая строка:  1 Знак,27 см Знак,Пере... Знак,Обычный (веб) Знак1 Знак,Обычный (веб) Знак Знак Знак,Обычный (веб) Знак1 Знак Знак Знак"/>
    <w:link w:val="ac"/>
    <w:uiPriority w:val="99"/>
    <w:locked/>
    <w:rsid w:val="0022419C"/>
    <w:rPr>
      <w:rFonts w:ascii="Times New Roman" w:eastAsia="Times New Roman" w:hAnsi="Times New Roman" w:cs="Times New Roman"/>
      <w:sz w:val="24"/>
      <w:szCs w:val="24"/>
      <w:lang w:eastAsia="ru-RU"/>
    </w:rPr>
  </w:style>
  <w:style w:type="paragraph" w:customStyle="1" w:styleId="P">
    <w:name w:val="Îáû÷íûé.…P"/>
    <w:rsid w:val="00A07C98"/>
    <w:pPr>
      <w:widowControl w:val="0"/>
      <w:overflowPunct w:val="0"/>
      <w:autoSpaceDE w:val="0"/>
      <w:autoSpaceDN w:val="0"/>
      <w:adjustRightInd w:val="0"/>
      <w:spacing w:after="0" w:line="240" w:lineRule="auto"/>
      <w:textAlignment w:val="baseline"/>
    </w:pPr>
    <w:rPr>
      <w:rFonts w:ascii="Arial" w:eastAsia="Times New Roman" w:hAnsi="Arial" w:cs="Times New Roman"/>
      <w:sz w:val="28"/>
      <w:szCs w:val="20"/>
      <w:lang w:eastAsia="ru-RU"/>
    </w:rPr>
  </w:style>
  <w:style w:type="paragraph" w:styleId="HTML">
    <w:name w:val="HTML Preformatted"/>
    <w:basedOn w:val="a"/>
    <w:link w:val="HTML0"/>
    <w:uiPriority w:val="99"/>
    <w:unhideWhenUsed/>
    <w:rsid w:val="00C2496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0"/>
    <w:link w:val="HTML"/>
    <w:uiPriority w:val="99"/>
    <w:rsid w:val="00C24961"/>
    <w:rPr>
      <w:rFonts w:ascii="Courier New" w:eastAsia="Times New Roman" w:hAnsi="Courier New" w:cs="Courier New"/>
      <w:sz w:val="20"/>
      <w:szCs w:val="20"/>
      <w:lang w:eastAsia="ru-RU"/>
    </w:rPr>
  </w:style>
  <w:style w:type="paragraph" w:styleId="ae">
    <w:name w:val="Balloon Text"/>
    <w:basedOn w:val="a"/>
    <w:link w:val="af"/>
    <w:uiPriority w:val="99"/>
    <w:semiHidden/>
    <w:unhideWhenUsed/>
    <w:rsid w:val="00443BB3"/>
    <w:rPr>
      <w:rFonts w:ascii="Tahoma" w:hAnsi="Tahoma" w:cs="Tahoma"/>
      <w:sz w:val="16"/>
      <w:szCs w:val="16"/>
    </w:rPr>
  </w:style>
  <w:style w:type="character" w:customStyle="1" w:styleId="af">
    <w:name w:val="Текст выноски Знак"/>
    <w:basedOn w:val="a0"/>
    <w:link w:val="ae"/>
    <w:uiPriority w:val="99"/>
    <w:semiHidden/>
    <w:rsid w:val="00443BB3"/>
    <w:rPr>
      <w:rFonts w:ascii="Tahoma" w:eastAsia="Times New Roman" w:hAnsi="Tahoma" w:cs="Tahoma"/>
      <w:sz w:val="16"/>
      <w:szCs w:val="16"/>
      <w:lang w:eastAsia="ru-RU"/>
    </w:rPr>
  </w:style>
  <w:style w:type="paragraph" w:styleId="22">
    <w:name w:val="toc 2"/>
    <w:basedOn w:val="a"/>
    <w:next w:val="a"/>
    <w:autoRedefine/>
    <w:uiPriority w:val="39"/>
    <w:unhideWhenUsed/>
    <w:rsid w:val="00BA4AD6"/>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6705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https://www"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bc.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aexpert.ru" TargetMode="External"/><Relationship Id="rId5" Type="http://schemas.openxmlformats.org/officeDocument/2006/relationships/webSettings" Target="webSettings.xml"/><Relationship Id="rId15" Type="http://schemas.openxmlformats.org/officeDocument/2006/relationships/hyperlink" Target="https://onlinelibrary.wiley.com/" TargetMode="External"/><Relationship Id="rId10" Type="http://schemas.openxmlformats.org/officeDocument/2006/relationships/hyperlink" Target="http://www.nalog.gov.ru" TargetMode="External"/><Relationship Id="rId4" Type="http://schemas.openxmlformats.org/officeDocument/2006/relationships/settings" Target="settings.xml"/><Relationship Id="rId9" Type="http://schemas.openxmlformats.org/officeDocument/2006/relationships/hyperlink" Target="http://www.minfin.ru" TargetMode="External"/><Relationship Id="rId14" Type="http://schemas.openxmlformats.org/officeDocument/2006/relationships/hyperlink" Target="http://elib.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0D2C8-885A-4063-8316-ADFC9701C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7206</Words>
  <Characters>41079</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Иванова Карина Николаевна</cp:lastModifiedBy>
  <cp:revision>3</cp:revision>
  <cp:lastPrinted>2022-06-20T10:05:00Z</cp:lastPrinted>
  <dcterms:created xsi:type="dcterms:W3CDTF">2022-06-21T07:33:00Z</dcterms:created>
  <dcterms:modified xsi:type="dcterms:W3CDTF">2022-07-04T11:26:00Z</dcterms:modified>
</cp:coreProperties>
</file>